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pPr>
      <w:bookmarkStart w:id="0" w:name="StandardName"/>
      <w:r>
        <w:rPr>
          <w:rFonts w:ascii="Times New Roman"/>
        </w:rPr>
        <w:t>ICS</w:t>
      </w:r>
      <w:r>
        <w:rPr>
          <w:rFonts w:hAnsi="黑体"/>
        </w:rPr>
        <w:t> </w:t>
      </w:r>
      <w:r>
        <w:rPr>
          <w:rFonts w:hint="eastAsia"/>
        </w:rPr>
        <w:t>97.040.30</w:t>
      </w:r>
    </w:p>
    <w:p>
      <w:pPr>
        <w:pStyle w:val="122"/>
      </w:pPr>
      <w:r>
        <w:rPr>
          <w:rFonts w:hint="eastAsia"/>
        </w:rPr>
        <w:t>CCS  Y 61</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22"/>
            </w:pPr>
            <w:r>
              <w:drawing>
                <wp:anchor distT="0" distB="0" distL="114300" distR="114300" simplePos="0" relativeHeight="251663360" behindDoc="1" locked="0" layoutInCell="1" allowOverlap="1">
                  <wp:simplePos x="0" y="0"/>
                  <wp:positionH relativeFrom="column">
                    <wp:posOffset>3958590</wp:posOffset>
                  </wp:positionH>
                  <wp:positionV relativeFrom="paragraph">
                    <wp:posOffset>-372110</wp:posOffset>
                  </wp:positionV>
                  <wp:extent cx="2158365" cy="956945"/>
                  <wp:effectExtent l="0" t="0" r="5715" b="317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2158365" cy="956945"/>
                          </a:xfrm>
                          <a:prstGeom prst="rect">
                            <a:avLst/>
                          </a:prstGeom>
                          <a:noFill/>
                          <a:ln>
                            <a:noFill/>
                          </a:ln>
                        </pic:spPr>
                      </pic:pic>
                    </a:graphicData>
                  </a:graphic>
                </wp:anchor>
              </w:drawing>
            </w:r>
            <w:r>
              <mc:AlternateContent>
                <mc:Choice Requires="wps">
                  <w:drawing>
                    <wp:anchor distT="0" distB="0" distL="114300" distR="114300" simplePos="0" relativeHeight="251662336" behindDoc="1" locked="0" layoutInCell="1" allowOverlap="1">
                      <wp:simplePos x="0" y="0"/>
                      <wp:positionH relativeFrom="column">
                        <wp:posOffset>-66040</wp:posOffset>
                      </wp:positionH>
                      <wp:positionV relativeFrom="paragraph">
                        <wp:posOffset>0</wp:posOffset>
                      </wp:positionV>
                      <wp:extent cx="866775" cy="198120"/>
                      <wp:effectExtent l="0" t="0" r="1905" b="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pt;margin-top:0pt;height:15.6pt;width:68.25pt;z-index:-251654144;mso-width-relative:page;mso-height-relative:page;" fillcolor="#FFFFFF" filled="t" stroked="f" coordsize="21600,21600" o:gfxdata="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zGaI9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p>
        </w:tc>
      </w:tr>
    </w:tbl>
    <w:p>
      <w:pPr>
        <w:pStyle w:val="109"/>
        <w:rPr>
          <w:rFonts w:ascii="Times New Roman" w:hAnsi="Times New Roman"/>
        </w:rPr>
      </w:pPr>
      <w:r>
        <w:rPr>
          <w:rFonts w:hint="eastAsia"/>
        </w:rPr>
        <w:t>团体标</w:t>
      </w:r>
      <w:r>
        <w:rPr>
          <w:rFonts w:hint="eastAsia" w:ascii="Times New Roman" w:hAnsi="Times New Roman"/>
        </w:rPr>
        <w:t>准</w:t>
      </w:r>
    </w:p>
    <w:p>
      <w:pPr>
        <w:pStyle w:val="46"/>
        <w:rPr>
          <w:rFonts w:hAnsi="黑体"/>
        </w:rPr>
      </w:pPr>
      <w:r>
        <w:rPr>
          <w:rFonts w:hAnsi="黑体"/>
        </w:rPr>
        <w:t>T/ZZB XXXX—</w:t>
      </w:r>
      <w:r>
        <w:rPr>
          <w:rFonts w:hint="eastAsia" w:hAnsi="黑体"/>
        </w:rPr>
        <w:t>20XX</w:t>
      </w:r>
      <w:r>
        <w:rPr>
          <w:rFonts w:hAnsi="黑体"/>
        </w:rPr>
        <w:t xml:space="preserve">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75"/>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pPr>
        <w:pStyle w:val="46"/>
        <w:rPr>
          <w:rFonts w:hAnsi="黑体"/>
        </w:rPr>
      </w:pPr>
    </w:p>
    <w:p>
      <w:pPr>
        <w:pStyle w:val="46"/>
        <w:rPr>
          <w:rFonts w:hAnsi="黑体"/>
        </w:rPr>
      </w:pPr>
    </w:p>
    <w:p>
      <w:pPr>
        <w:pStyle w:val="77"/>
        <w:rPr>
          <w:rFonts w:hint="eastAsia" w:eastAsia="黑体"/>
          <w:lang w:eastAsia="zh-CN"/>
        </w:rPr>
      </w:pPr>
      <w:r>
        <w:rPr>
          <w:rFonts w:hint="eastAsia"/>
          <w:lang w:eastAsia="zh-CN"/>
        </w:rPr>
        <w:t>车载冰箱用全封闭型外转子直流电动机—压缩机</w:t>
      </w:r>
    </w:p>
    <w:p>
      <w:pPr>
        <w:pStyle w:val="78"/>
      </w:pPr>
      <w:r>
        <w:rPr>
          <w:rFonts w:hint="eastAsia"/>
        </w:rPr>
        <w:t>Fully enclosed DC motor compressor for portable refrigerator</w:t>
      </w:r>
    </w:p>
    <w:p>
      <w:pPr>
        <w:pStyle w:val="79"/>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0"/>
              <w:rPr>
                <w:rFonts w:hint="eastAsia"/>
              </w:rPr>
            </w:pPr>
            <w:r>
              <w:rPr>
                <w:rFonts w:hint="default"/>
                <w:lang w:val="en-US"/>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w:rPr>
                <w:rFonts w:hint="default"/>
                <w:lang w:val="en-US"/>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r>
              <w:rPr>
                <w:rFonts w:hint="eastAsia"/>
                <w:lang w:val="en-US" w:eastAsia="zh-CN"/>
              </w:rPr>
              <w:t>征求意见</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1"/>
            </w:pPr>
          </w:p>
        </w:tc>
      </w:tr>
    </w:tbl>
    <w:p>
      <w:pPr>
        <w:pStyle w:val="129"/>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2"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ge">
                  <wp:posOffset>9251950</wp:posOffset>
                </wp:positionV>
                <wp:extent cx="6120130" cy="0"/>
                <wp:effectExtent l="0" t="4445" r="0" b="5080"/>
                <wp:wrapNone/>
                <wp:docPr id="6"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28.5pt;height:0pt;width:481.9pt;mso-position-vertical-relative:page;z-index:251664384;mso-width-relative:page;mso-height-relative:page;" filled="f" stroked="t" coordsize="21600,21600"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3tA2fVAAAA&#10;CgEAAA8AAAAAAAAAAQAgAAAAIgAAAGRycy9kb3ducmV2LnhtbFBLAQIUABQAAAAIAIdO4kDonw2p&#10;5wEAANsDAAAOAAAAAAAAAAEAIAAAACQBAABkcnMvZTJvRG9jLnhtbFBLBQYAAAAABgAGAFkBAAB9&#10;BQAAAAA=&#10;">
                <v:fill on="f" focussize="0,0"/>
                <v:stroke color="#000000" joinstyle="round"/>
                <v:imagedata o:title=""/>
                <o:lock v:ext="edit" aspectratio="f"/>
                <w10:anchorlock/>
              </v:line>
            </w:pict>
          </mc:Fallback>
        </mc:AlternateContent>
      </w:r>
    </w:p>
    <w:p>
      <w:pPr>
        <w:pStyle w:val="130"/>
      </w:pPr>
      <w:r>
        <w:rPr>
          <w:rFonts w:ascii="黑体"/>
        </w:rPr>
        <w:fldChar w:fldCharType="begin">
          <w:ffData>
            <w:name w:val="SY"/>
            <w:enabled/>
            <w:calcOnExit w:val="0"/>
            <w:textInput>
              <w:default w:val="XXXX"/>
              <w:maxLength w:val="4"/>
            </w:textInput>
          </w:ffData>
        </w:fldChar>
      </w:r>
      <w:bookmarkStart w:id="3"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4"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5" w:name="SD"/>
      <w:r>
        <w:rPr>
          <w:rFonts w:ascii="黑体"/>
        </w:rPr>
        <w:instrText xml:space="preserve"> FORMTEXT </w:instrText>
      </w:r>
      <w:r>
        <w:rPr>
          <w:rFonts w:ascii="黑体"/>
        </w:rPr>
        <w:fldChar w:fldCharType="separate"/>
      </w:r>
      <w:r>
        <w:rPr>
          <w:rFonts w:ascii="黑体"/>
        </w:rPr>
        <w:t>  </w:t>
      </w:r>
      <w:r>
        <w:rPr>
          <w:rFonts w:ascii="黑体"/>
        </w:rPr>
        <w:fldChar w:fldCharType="end"/>
      </w:r>
      <w:bookmarkEnd w:id="5"/>
      <w:r>
        <w:rPr>
          <w:rFonts w:hint="eastAsia"/>
        </w:rPr>
        <w:t>实施</w:t>
      </w:r>
    </w:p>
    <w:p>
      <w:pPr>
        <w:pStyle w:val="110"/>
      </w:pPr>
      <w:r>
        <w:rPr>
          <w:rFonts w:hint="eastAsia"/>
        </w:rPr>
        <w:t>XXXX</w:t>
      </w:r>
      <w:r>
        <w:rPr>
          <w:rFonts w:hAnsi="黑体"/>
        </w:rPr>
        <w:t>   </w:t>
      </w:r>
      <w:r>
        <w:rPr>
          <w:rStyle w:val="72"/>
          <w:rFonts w:hint="eastAsia"/>
        </w:rPr>
        <w:t>发布</w:t>
      </w:r>
    </w:p>
    <w:p>
      <w:pPr>
        <w:pStyle w:val="22"/>
        <w:sectPr>
          <w:headerReference r:id="rId3" w:type="even"/>
          <w:footerReference r:id="rId4" w:type="even"/>
          <w:pgSz w:w="11906" w:h="16838"/>
          <w:pgMar w:top="567" w:right="1134" w:bottom="1134" w:left="1417" w:header="0" w:footer="0" w:gutter="0"/>
          <w:pgNumType w:fmt="upperRoman" w:start="1"/>
          <w:cols w:space="720" w:num="1"/>
          <w:docGrid w:type="lines" w:linePitch="312" w:charSpace="0"/>
        </w:sectPr>
      </w:pPr>
      <w:bookmarkStart w:id="34" w:name="_GoBack"/>
      <w:bookmarkEnd w:id="34"/>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2339975</wp:posOffset>
                </wp:positionV>
                <wp:extent cx="6120130" cy="0"/>
                <wp:effectExtent l="0" t="4445" r="0" b="5080"/>
                <wp:wrapNone/>
                <wp:docPr id="7"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84.25pt;height:0pt;width:481.9pt;z-index:251665408;mso-width-relative:page;mso-height-relative:page;" filled="f" stroked="t" coordsize="21600,21600" o:gfxdata="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SDvk1QAA&#10;AAgBAAAPAAAAAAAAAAEAIAAAACIAAABkcnMvZG93bnJldi54bWxQSwECFAAUAAAACACHTuJA4UZ7&#10;zugBAADbAwAADgAAAAAAAAABACAAAAAkAQAAZHJzL2Uyb0RvYy54bWxQSwUGAAAAAAYABgBZAQAA&#10;fgUAAAAA&#10;">
                <v:fill on="f" focussize="0,0"/>
                <v:stroke color="#000000" joinstyle="round"/>
                <v:imagedata o:title=""/>
                <o:lock v:ext="edit" aspectratio="f"/>
              </v:line>
            </w:pict>
          </mc:Fallback>
        </mc:AlternateContent>
      </w:r>
    </w:p>
    <w:p>
      <w:pPr>
        <w:pStyle w:val="49"/>
        <w:rPr>
          <w:rFonts w:hint="eastAsia"/>
        </w:rPr>
      </w:pPr>
      <w:bookmarkStart w:id="6" w:name="_Toc108768630"/>
      <w:r>
        <w:rPr>
          <w:rFonts w:hint="eastAsia"/>
        </w:rPr>
        <w:t>目</w:t>
      </w:r>
      <w:bookmarkStart w:id="7" w:name="BKML"/>
      <w:r>
        <w:rPr>
          <w:rFonts w:hAnsi="黑体"/>
        </w:rPr>
        <w:t>  </w:t>
      </w:r>
      <w:r>
        <w:rPr>
          <w:rFonts w:hint="eastAsia"/>
        </w:rPr>
        <w:t>次</w:t>
      </w:r>
      <w:bookmarkEnd w:id="7"/>
    </w:p>
    <w:p>
      <w:pPr>
        <w:pStyle w:val="18"/>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rPr>
          <w:rStyle w:val="37"/>
        </w:rPr>
        <w:fldChar w:fldCharType="begin" w:fldLock="1"/>
      </w:r>
      <w:r>
        <w:rPr>
          <w:rStyle w:val="37"/>
        </w:rPr>
        <w:instrText xml:space="preserve"> </w:instrText>
      </w:r>
      <w:r>
        <w:instrText xml:space="preserve">HYPERLINK \l "_Toc109135636"</w:instrText>
      </w:r>
      <w:r>
        <w:rPr>
          <w:rStyle w:val="37"/>
        </w:rPr>
        <w:instrText xml:space="preserve"> </w:instrText>
      </w:r>
      <w:r>
        <w:rPr>
          <w:rStyle w:val="37"/>
        </w:rPr>
        <w:fldChar w:fldCharType="separate"/>
      </w:r>
      <w:r>
        <w:rPr>
          <w:rStyle w:val="37"/>
          <w:rFonts w:hint="eastAsia"/>
        </w:rPr>
        <w:t>前言</w:t>
      </w:r>
      <w:r>
        <w:tab/>
      </w:r>
      <w:r>
        <w:fldChar w:fldCharType="begin" w:fldLock="1"/>
      </w:r>
      <w:r>
        <w:instrText xml:space="preserve"> PAGEREF _Toc109135636 \h </w:instrText>
      </w:r>
      <w:r>
        <w:fldChar w:fldCharType="separate"/>
      </w:r>
      <w:r>
        <w:t>II</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"_Toc109135637"</w:instrText>
      </w:r>
      <w:r>
        <w:rPr>
          <w:rStyle w:val="37"/>
        </w:rPr>
        <w:instrText xml:space="preserve"> </w:instrText>
      </w:r>
      <w:r>
        <w:rPr>
          <w:rStyle w:val="37"/>
        </w:rPr>
        <w:fldChar w:fldCharType="separate"/>
      </w:r>
      <w:r>
        <w:rPr>
          <w:rStyle w:val="37"/>
        </w:rPr>
        <w:t>1</w:t>
      </w:r>
      <w:r>
        <w:rPr>
          <w:rStyle w:val="37"/>
          <w:rFonts w:hint="eastAsia"/>
        </w:rPr>
        <w:t>　范围</w:t>
      </w:r>
      <w:r>
        <w:tab/>
      </w:r>
      <w:r>
        <w:fldChar w:fldCharType="begin" w:fldLock="1"/>
      </w:r>
      <w:r>
        <w:instrText xml:space="preserve"> PAGEREF _Toc109135637 \h </w:instrText>
      </w:r>
      <w:r>
        <w:fldChar w:fldCharType="separate"/>
      </w:r>
      <w:r>
        <w:t>1</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"_Toc109135638"</w:instrText>
      </w:r>
      <w:r>
        <w:rPr>
          <w:rStyle w:val="37"/>
        </w:rPr>
        <w:instrText xml:space="preserve"> </w:instrText>
      </w:r>
      <w:r>
        <w:rPr>
          <w:rStyle w:val="37"/>
        </w:rPr>
        <w:fldChar w:fldCharType="separate"/>
      </w:r>
      <w:r>
        <w:rPr>
          <w:rStyle w:val="37"/>
        </w:rPr>
        <w:t>2</w:t>
      </w:r>
      <w:r>
        <w:rPr>
          <w:rStyle w:val="37"/>
          <w:rFonts w:hint="eastAsia"/>
        </w:rPr>
        <w:t>　规范性引用文件</w:t>
      </w:r>
      <w:r>
        <w:tab/>
      </w:r>
      <w:r>
        <w:fldChar w:fldCharType="begin" w:fldLock="1"/>
      </w:r>
      <w:r>
        <w:instrText xml:space="preserve"> PAGEREF _Toc109135638 \h </w:instrText>
      </w:r>
      <w:r>
        <w:fldChar w:fldCharType="separate"/>
      </w:r>
      <w:r>
        <w:t>1</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"_Toc109135639"</w:instrText>
      </w:r>
      <w:r>
        <w:rPr>
          <w:rStyle w:val="37"/>
        </w:rPr>
        <w:instrText xml:space="preserve"> </w:instrText>
      </w:r>
      <w:r>
        <w:rPr>
          <w:rStyle w:val="37"/>
        </w:rPr>
        <w:fldChar w:fldCharType="separate"/>
      </w:r>
      <w:r>
        <w:rPr>
          <w:rStyle w:val="37"/>
        </w:rPr>
        <w:t>3</w:t>
      </w:r>
      <w:r>
        <w:rPr>
          <w:rStyle w:val="37"/>
          <w:rFonts w:hint="eastAsia"/>
        </w:rPr>
        <w:t>　术语和定义</w:t>
      </w:r>
      <w:r>
        <w:tab/>
      </w:r>
      <w:r>
        <w:fldChar w:fldCharType="begin" w:fldLock="1"/>
      </w:r>
      <w:r>
        <w:instrText xml:space="preserve"> PAGEREF _Toc109135639 \h </w:instrText>
      </w:r>
      <w:r>
        <w:fldChar w:fldCharType="separate"/>
      </w:r>
      <w:r>
        <w:t>1</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"_Toc109135640"</w:instrText>
      </w:r>
      <w:r>
        <w:rPr>
          <w:rStyle w:val="37"/>
        </w:rPr>
        <w:instrText xml:space="preserve"> </w:instrText>
      </w:r>
      <w:r>
        <w:rPr>
          <w:rStyle w:val="37"/>
        </w:rPr>
        <w:fldChar w:fldCharType="separate"/>
      </w:r>
      <w:r>
        <w:rPr>
          <w:rStyle w:val="37"/>
        </w:rPr>
        <w:t>4</w:t>
      </w:r>
      <w:r>
        <w:rPr>
          <w:rStyle w:val="37"/>
          <w:rFonts w:hint="eastAsia"/>
        </w:rPr>
        <w:t>　产品型式与参数</w:t>
      </w:r>
      <w:r>
        <w:tab/>
      </w:r>
      <w:r>
        <w:fldChar w:fldCharType="begin" w:fldLock="1"/>
      </w:r>
      <w:r>
        <w:instrText xml:space="preserve"> PAGEREF _Toc109135640 \h </w:instrText>
      </w:r>
      <w:r>
        <w:fldChar w:fldCharType="separate"/>
      </w:r>
      <w:r>
        <w:t>2</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"_Toc109135641"</w:instrText>
      </w:r>
      <w:r>
        <w:rPr>
          <w:rStyle w:val="37"/>
        </w:rPr>
        <w:instrText xml:space="preserve"> </w:instrText>
      </w:r>
      <w:r>
        <w:rPr>
          <w:rStyle w:val="37"/>
        </w:rPr>
        <w:fldChar w:fldCharType="separate"/>
      </w:r>
      <w:r>
        <w:rPr>
          <w:rStyle w:val="37"/>
        </w:rPr>
        <w:t>5</w:t>
      </w:r>
      <w:r>
        <w:rPr>
          <w:rStyle w:val="37"/>
          <w:rFonts w:hint="eastAsia"/>
        </w:rPr>
        <w:t>　基本要求</w:t>
      </w:r>
      <w:r>
        <w:tab/>
      </w:r>
      <w:r>
        <w:fldChar w:fldCharType="begin" w:fldLock="1"/>
      </w:r>
      <w:r>
        <w:instrText xml:space="preserve"> PAGEREF _Toc109135641 \h </w:instrText>
      </w:r>
      <w:r>
        <w:fldChar w:fldCharType="separate"/>
      </w:r>
      <w:r>
        <w:t>2</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"_Toc109135642"</w:instrText>
      </w:r>
      <w:r>
        <w:rPr>
          <w:rStyle w:val="37"/>
        </w:rPr>
        <w:instrText xml:space="preserve"> </w:instrText>
      </w:r>
      <w:r>
        <w:rPr>
          <w:rStyle w:val="37"/>
        </w:rPr>
        <w:fldChar w:fldCharType="separate"/>
      </w:r>
      <w:r>
        <w:rPr>
          <w:rStyle w:val="37"/>
        </w:rPr>
        <w:t>6</w:t>
      </w:r>
      <w:r>
        <w:rPr>
          <w:rStyle w:val="37"/>
          <w:rFonts w:hint="eastAsia"/>
        </w:rPr>
        <w:t>　技术要求</w:t>
      </w:r>
      <w:r>
        <w:tab/>
      </w:r>
      <w:r>
        <w:fldChar w:fldCharType="begin" w:fldLock="1"/>
      </w:r>
      <w:r>
        <w:instrText xml:space="preserve"> PAGEREF _Toc109135642 \h </w:instrText>
      </w:r>
      <w:r>
        <w:fldChar w:fldCharType="separate"/>
      </w:r>
      <w:r>
        <w:t>3</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"_Toc109135643"</w:instrText>
      </w:r>
      <w:r>
        <w:rPr>
          <w:rStyle w:val="37"/>
        </w:rPr>
        <w:instrText xml:space="preserve"> </w:instrText>
      </w:r>
      <w:r>
        <w:rPr>
          <w:rStyle w:val="37"/>
        </w:rPr>
        <w:fldChar w:fldCharType="separate"/>
      </w:r>
      <w:r>
        <w:rPr>
          <w:rStyle w:val="37"/>
        </w:rPr>
        <w:t>7</w:t>
      </w:r>
      <w:r>
        <w:rPr>
          <w:rStyle w:val="37"/>
          <w:rFonts w:hint="eastAsia"/>
        </w:rPr>
        <w:t>　试验方法</w:t>
      </w:r>
      <w:r>
        <w:tab/>
      </w:r>
      <w:r>
        <w:fldChar w:fldCharType="begin" w:fldLock="1"/>
      </w:r>
      <w:r>
        <w:instrText xml:space="preserve"> PAGEREF _Toc109135643 \h </w:instrText>
      </w:r>
      <w:r>
        <w:fldChar w:fldCharType="separate"/>
      </w:r>
      <w:r>
        <w:t>6</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"_Toc109135644"</w:instrText>
      </w:r>
      <w:r>
        <w:rPr>
          <w:rStyle w:val="37"/>
        </w:rPr>
        <w:instrText xml:space="preserve"> </w:instrText>
      </w:r>
      <w:r>
        <w:rPr>
          <w:rStyle w:val="37"/>
        </w:rPr>
        <w:fldChar w:fldCharType="separate"/>
      </w:r>
      <w:r>
        <w:rPr>
          <w:rStyle w:val="37"/>
        </w:rPr>
        <w:t>8</w:t>
      </w:r>
      <w:r>
        <w:rPr>
          <w:rStyle w:val="37"/>
          <w:rFonts w:hint="eastAsia"/>
        </w:rPr>
        <w:t>　检验规则</w:t>
      </w:r>
      <w:r>
        <w:tab/>
      </w:r>
      <w:r>
        <w:fldChar w:fldCharType="begin" w:fldLock="1"/>
      </w:r>
      <w:r>
        <w:instrText xml:space="preserve"> PAGEREF _Toc109135644 \h </w:instrText>
      </w:r>
      <w:r>
        <w:fldChar w:fldCharType="separate"/>
      </w:r>
      <w:r>
        <w:t>10</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"_Toc109135645"</w:instrText>
      </w:r>
      <w:r>
        <w:rPr>
          <w:rStyle w:val="37"/>
        </w:rPr>
        <w:instrText xml:space="preserve"> </w:instrText>
      </w:r>
      <w:r>
        <w:rPr>
          <w:rStyle w:val="37"/>
        </w:rPr>
        <w:fldChar w:fldCharType="separate"/>
      </w:r>
      <w:r>
        <w:rPr>
          <w:rStyle w:val="37"/>
        </w:rPr>
        <w:t>9</w:t>
      </w:r>
      <w:r>
        <w:rPr>
          <w:rStyle w:val="37"/>
          <w:rFonts w:hint="eastAsia"/>
        </w:rPr>
        <w:t>　标志、包装与运输、贮存</w:t>
      </w:r>
      <w:r>
        <w:tab/>
      </w:r>
      <w:r>
        <w:fldChar w:fldCharType="begin" w:fldLock="1"/>
      </w:r>
      <w:r>
        <w:instrText xml:space="preserve"> PAGEREF _Toc109135645 \h </w:instrText>
      </w:r>
      <w:r>
        <w:fldChar w:fldCharType="separate"/>
      </w:r>
      <w:r>
        <w:t>13</w:t>
      </w:r>
      <w:r>
        <w:fldChar w:fldCharType="end"/>
      </w:r>
      <w:r>
        <w:rPr>
          <w:rStyle w:val="37"/>
        </w:rPr>
        <w:fldChar w:fldCharType="end"/>
      </w:r>
    </w:p>
    <w:p>
      <w:pPr>
        <w:pStyle w:val="18"/>
        <w:spacing w:before="78" w:after="78"/>
        <w:rPr>
          <w:rFonts w:ascii="Calibri" w:hAnsi="Calibri"/>
          <w:szCs w:val="22"/>
        </w:rPr>
      </w:pPr>
      <w:r>
        <w:rPr>
          <w:rStyle w:val="37"/>
        </w:rPr>
        <w:fldChar w:fldCharType="begin" w:fldLock="1"/>
      </w:r>
      <w:r>
        <w:rPr>
          <w:rStyle w:val="37"/>
        </w:rPr>
        <w:instrText xml:space="preserve"> </w:instrText>
      </w:r>
      <w:r>
        <w:instrText xml:space="preserve">HYPERLINK \l "_Toc109135646"</w:instrText>
      </w:r>
      <w:r>
        <w:rPr>
          <w:rStyle w:val="37"/>
        </w:rPr>
        <w:instrText xml:space="preserve"> </w:instrText>
      </w:r>
      <w:r>
        <w:rPr>
          <w:rStyle w:val="37"/>
        </w:rPr>
        <w:fldChar w:fldCharType="separate"/>
      </w:r>
      <w:r>
        <w:rPr>
          <w:rStyle w:val="37"/>
        </w:rPr>
        <w:t>10</w:t>
      </w:r>
      <w:r>
        <w:rPr>
          <w:rStyle w:val="37"/>
          <w:rFonts w:hint="eastAsia"/>
        </w:rPr>
        <w:t>　质量承诺</w:t>
      </w:r>
      <w:r>
        <w:tab/>
      </w:r>
      <w:r>
        <w:fldChar w:fldCharType="begin" w:fldLock="1"/>
      </w:r>
      <w:r>
        <w:instrText xml:space="preserve"> PAGEREF _Toc109135646 \h </w:instrText>
      </w:r>
      <w:r>
        <w:fldChar w:fldCharType="separate"/>
      </w:r>
      <w:r>
        <w:t>14</w:t>
      </w:r>
      <w:r>
        <w:fldChar w:fldCharType="end"/>
      </w:r>
      <w:r>
        <w:rPr>
          <w:rStyle w:val="37"/>
        </w:rPr>
        <w:fldChar w:fldCharType="end"/>
      </w:r>
    </w:p>
    <w:p>
      <w:pPr>
        <w:pStyle w:val="22"/>
        <w:rPr>
          <w:rFonts w:hint="eastAsia"/>
        </w:rPr>
      </w:pPr>
      <w:r>
        <w:fldChar w:fldCharType="end"/>
      </w:r>
    </w:p>
    <w:p>
      <w:pPr>
        <w:pStyle w:val="111"/>
        <w:rPr>
          <w:rFonts w:hint="eastAsia"/>
        </w:rPr>
      </w:pPr>
      <w:bookmarkStart w:id="8" w:name="_Toc109135636"/>
      <w:r>
        <w:rPr>
          <w:rFonts w:hint="eastAsia"/>
        </w:rPr>
        <w:t>前</w:t>
      </w:r>
      <w:bookmarkStart w:id="9" w:name="BKQY"/>
      <w:r>
        <w:rPr>
          <w:rFonts w:hAnsi="黑体"/>
        </w:rPr>
        <w:t>  </w:t>
      </w:r>
      <w:r>
        <w:rPr>
          <w:rFonts w:hint="eastAsia"/>
        </w:rPr>
        <w:t>言</w:t>
      </w:r>
      <w:bookmarkEnd w:id="6"/>
      <w:bookmarkEnd w:id="8"/>
      <w:bookmarkEnd w:id="9"/>
    </w:p>
    <w:p>
      <w:pPr>
        <w:pStyle w:val="22"/>
        <w:rPr>
          <w:rFonts w:hint="eastAsia"/>
        </w:rPr>
      </w:pPr>
      <w:r>
        <w:rPr>
          <w:rFonts w:hint="eastAsia"/>
        </w:rPr>
        <w:t>本文件按照GB/T 1.1—2020《标准化工作导则 第1部分：标准化文件的结构和起草规则》的规定起草。</w:t>
      </w:r>
    </w:p>
    <w:p>
      <w:pPr>
        <w:pStyle w:val="22"/>
        <w:rPr>
          <w:rFonts w:hint="eastAsia"/>
        </w:rPr>
      </w:pPr>
      <w:r>
        <w:rPr>
          <w:rFonts w:hint="eastAsia"/>
        </w:rPr>
        <w:t>请注意本文件的某些内容可能涉及到专利，本文件的发布机构不承担识别这些专利的责任。</w:t>
      </w:r>
    </w:p>
    <w:p>
      <w:pPr>
        <w:pStyle w:val="22"/>
        <w:rPr>
          <w:rFonts w:hint="eastAsia"/>
        </w:rPr>
      </w:pPr>
      <w:r>
        <w:rPr>
          <w:rFonts w:hint="eastAsia"/>
        </w:rPr>
        <w:t>本文件由XXXX提出并归口。</w:t>
      </w:r>
    </w:p>
    <w:p>
      <w:pPr>
        <w:pStyle w:val="22"/>
        <w:rPr>
          <w:rFonts w:hint="eastAsia"/>
        </w:rPr>
      </w:pPr>
      <w:r>
        <w:rPr>
          <w:rFonts w:hint="eastAsia"/>
        </w:rPr>
        <w:t>本文件主要起草单位：宁波阿诺丹机械有限公司。</w:t>
      </w:r>
    </w:p>
    <w:p>
      <w:pPr>
        <w:pStyle w:val="22"/>
        <w:rPr>
          <w:rFonts w:hint="eastAsia"/>
        </w:rPr>
      </w:pPr>
      <w:r>
        <w:rPr>
          <w:rFonts w:hint="eastAsia"/>
        </w:rPr>
        <w:t>本文件参与起草单位：XXXXXXXXXXX。</w:t>
      </w:r>
    </w:p>
    <w:p>
      <w:pPr>
        <w:pStyle w:val="22"/>
        <w:rPr>
          <w:rFonts w:hint="eastAsia"/>
        </w:rPr>
      </w:pPr>
      <w:r>
        <w:rPr>
          <w:rFonts w:hint="eastAsia"/>
        </w:rPr>
        <w:t>本文件主要起草人：XXXXXXXXXXX。　</w:t>
      </w:r>
    </w:p>
    <w:p>
      <w:pPr>
        <w:pStyle w:val="22"/>
        <w:rPr>
          <w:rFonts w:hint="eastAsia"/>
        </w:rPr>
      </w:pPr>
      <w:r>
        <w:rPr>
          <w:rFonts w:hint="eastAsia"/>
        </w:rPr>
        <w:t>本文件评审专家组长：XXX。</w:t>
      </w:r>
    </w:p>
    <w:p>
      <w:pPr>
        <w:pStyle w:val="22"/>
        <w:rPr>
          <w:rFonts w:hint="eastAsia"/>
        </w:rPr>
      </w:pPr>
      <w:r>
        <w:rPr>
          <w:rFonts w:hint="eastAsia"/>
        </w:rPr>
        <w:t>本文件由XXXXXXXXXXX负责解释。</w:t>
      </w:r>
    </w:p>
    <w:p>
      <w:pPr>
        <w:pStyle w:val="22"/>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bookmarkEnd w:id="0"/>
    <w:p>
      <w:pPr>
        <w:pStyle w:val="49"/>
        <w:rPr>
          <w:rFonts w:hint="eastAsia" w:eastAsia="黑体"/>
          <w:lang w:eastAsia="zh-CN"/>
        </w:rPr>
      </w:pPr>
      <w:r>
        <w:rPr>
          <w:rFonts w:hint="eastAsia"/>
          <w:highlight w:val="none"/>
          <w:lang w:eastAsia="zh-CN"/>
        </w:rPr>
        <w:t>车载冰箱用全封闭型外转子直流电动机—压缩机</w:t>
      </w:r>
    </w:p>
    <w:p>
      <w:pPr>
        <w:pStyle w:val="44"/>
        <w:rPr>
          <w:rFonts w:hint="eastAsia"/>
        </w:rPr>
      </w:pPr>
      <w:bookmarkStart w:id="10" w:name="_Toc109135637"/>
      <w:bookmarkStart w:id="11" w:name="_Toc108768631"/>
      <w:r>
        <w:rPr>
          <w:rFonts w:hint="eastAsia"/>
        </w:rPr>
        <w:t>范围</w:t>
      </w:r>
      <w:bookmarkEnd w:id="10"/>
      <w:bookmarkEnd w:id="11"/>
    </w:p>
    <w:p>
      <w:pPr>
        <w:pStyle w:val="22"/>
        <w:rPr>
          <w:rFonts w:hint="eastAsia"/>
        </w:rPr>
      </w:pPr>
      <w:r>
        <w:rPr>
          <w:rFonts w:hint="eastAsia"/>
        </w:rPr>
        <w:t>本文件规定了</w:t>
      </w:r>
      <w:r>
        <w:rPr>
          <w:rFonts w:hint="eastAsia"/>
          <w:lang w:eastAsia="zh-CN"/>
        </w:rPr>
        <w:t>车载冰箱用全封闭型外转子直流电动机—压缩机</w:t>
      </w:r>
      <w:r>
        <w:rPr>
          <w:rFonts w:hint="eastAsia"/>
        </w:rPr>
        <w:t>的产品型式与参数、基本要求、技术要求、试验方法、检验规则、标志、包装与运输、贮存和质量承诺。</w:t>
      </w:r>
    </w:p>
    <w:p>
      <w:pPr>
        <w:pStyle w:val="22"/>
        <w:rPr>
          <w:rFonts w:hint="eastAsia"/>
        </w:rPr>
      </w:pPr>
      <w:r>
        <w:rPr>
          <w:rFonts w:hint="eastAsia"/>
        </w:rPr>
        <w:t>本文件适用于制冷剂为R134a、R290、R600a和</w:t>
      </w:r>
      <w:r>
        <w:rPr>
          <w:rFonts w:hint="default"/>
        </w:rPr>
        <w:t>R1234yf</w:t>
      </w:r>
      <w:r>
        <w:rPr>
          <w:rFonts w:hint="eastAsia"/>
        </w:rPr>
        <w:t>的</w:t>
      </w:r>
      <w:r>
        <w:rPr>
          <w:rFonts w:hint="eastAsia"/>
          <w:lang w:eastAsia="zh-CN"/>
        </w:rPr>
        <w:t>车载冰箱用全封闭型外转子直流电动机—压缩机</w:t>
      </w:r>
      <w:r>
        <w:rPr>
          <w:rFonts w:hint="eastAsia"/>
        </w:rPr>
        <w:t>（以下简称压缩机）。</w:t>
      </w:r>
    </w:p>
    <w:p>
      <w:pPr>
        <w:pStyle w:val="22"/>
        <w:rPr>
          <w:rFonts w:hint="eastAsia"/>
        </w:rPr>
      </w:pPr>
      <w:r>
        <w:rPr>
          <w:rFonts w:hint="eastAsia"/>
        </w:rPr>
        <w:t>本文件不适用于家用冰箱压缩机。</w:t>
      </w:r>
    </w:p>
    <w:p>
      <w:pPr>
        <w:pStyle w:val="44"/>
        <w:rPr>
          <w:rFonts w:hint="eastAsia"/>
        </w:rPr>
      </w:pPr>
      <w:bookmarkStart w:id="12" w:name="_Toc109135638"/>
      <w:bookmarkStart w:id="13" w:name="_Toc108768632"/>
      <w:r>
        <w:rPr>
          <w:rFonts w:hint="eastAsia"/>
        </w:rPr>
        <w:t>规范性引用文件</w:t>
      </w:r>
      <w:bookmarkEnd w:id="12"/>
      <w:bookmarkEnd w:id="13"/>
    </w:p>
    <w:p>
      <w:pPr>
        <w:pStyle w:val="22"/>
      </w:pPr>
      <w:r>
        <w:rPr>
          <w:rFonts w:hint="eastAsia"/>
        </w:rPr>
        <w:t>下列文件中的内容通过文中的规范性引用而构成本文件必不可少的条款。其中，注日期的引用文件，仅该日期的版本适用于本文件；不注日期的引用文件，其最新版本（包括所有的修改单）适用于本文件。</w:t>
      </w:r>
    </w:p>
    <w:p>
      <w:pPr>
        <w:pStyle w:val="22"/>
        <w:rPr>
          <w:rFonts w:hint="eastAsia"/>
        </w:rPr>
      </w:pPr>
      <w:r>
        <w:rPr>
          <w:rFonts w:hint="eastAsia"/>
        </w:rPr>
        <w:t xml:space="preserve">GB/T 1019—2008  家用和类似用途电器包装通则 </w:t>
      </w:r>
    </w:p>
    <w:p>
      <w:pPr>
        <w:pStyle w:val="22"/>
        <w:rPr>
          <w:rFonts w:hint="eastAsia"/>
        </w:rPr>
      </w:pPr>
      <w:r>
        <w:rPr>
          <w:rFonts w:hint="eastAsia"/>
        </w:rPr>
        <w:t>GB/T 4214.1—2017  家用和类似用途电器噪声测试方法  通用要求</w:t>
      </w:r>
    </w:p>
    <w:p>
      <w:pPr>
        <w:pStyle w:val="22"/>
        <w:wordWrap w:val="0"/>
        <w:rPr>
          <w:rFonts w:hint="eastAsia"/>
        </w:rPr>
      </w:pPr>
      <w:r>
        <w:rPr>
          <w:rFonts w:hint="eastAsia"/>
        </w:rPr>
        <w:t>GB 4706.17—2010  家用和类似用途电器的安全  电动机—压缩机的特殊要求（IEC 60335-2-34:2009,IDT）</w:t>
      </w:r>
    </w:p>
    <w:p>
      <w:pPr>
        <w:pStyle w:val="22"/>
        <w:rPr>
          <w:rFonts w:hint="eastAsia"/>
        </w:rPr>
      </w:pPr>
      <w:r>
        <w:t>GB/T 4857.23</w:t>
      </w:r>
      <w:r>
        <w:rPr>
          <w:rFonts w:hint="eastAsia"/>
        </w:rPr>
        <w:t>—</w:t>
      </w:r>
      <w:r>
        <w:t>2021</w:t>
      </w:r>
      <w:r>
        <w:rPr>
          <w:rFonts w:hint="eastAsia"/>
        </w:rPr>
        <w:t xml:space="preserve">  包装  运输包装件基本试验  第23部分:垂直随机振动试验方法</w:t>
      </w:r>
    </w:p>
    <w:p>
      <w:pPr>
        <w:pStyle w:val="22"/>
        <w:rPr>
          <w:rFonts w:hint="eastAsia"/>
        </w:rPr>
      </w:pPr>
      <w:r>
        <w:rPr>
          <w:rFonts w:hint="eastAsia"/>
        </w:rPr>
        <w:t>GB/T 9098—2021  电冰箱用全封闭型电动机-压缩机</w:t>
      </w:r>
    </w:p>
    <w:p>
      <w:pPr>
        <w:pStyle w:val="22"/>
        <w:rPr>
          <w:rFonts w:hint="eastAsia"/>
        </w:rPr>
      </w:pPr>
      <w:r>
        <w:rPr>
          <w:rFonts w:hint="eastAsia"/>
        </w:rPr>
        <w:t>GB/T 16630—2012  冷冻机油</w:t>
      </w:r>
    </w:p>
    <w:p>
      <w:pPr>
        <w:pStyle w:val="22"/>
        <w:rPr>
          <w:rFonts w:hint="eastAsia"/>
        </w:rPr>
      </w:pPr>
      <w:r>
        <w:rPr>
          <w:rFonts w:hint="eastAsia"/>
        </w:rPr>
        <w:t>SH/T 0168—1992  石油产品色度测定法</w:t>
      </w:r>
    </w:p>
    <w:p>
      <w:pPr>
        <w:pStyle w:val="44"/>
        <w:rPr>
          <w:rFonts w:hint="eastAsia"/>
        </w:rPr>
      </w:pPr>
      <w:bookmarkStart w:id="14" w:name="_Toc109135639"/>
      <w:bookmarkStart w:id="15" w:name="_Toc108768633"/>
      <w:r>
        <w:rPr>
          <w:rFonts w:hint="eastAsia"/>
        </w:rPr>
        <w:t>术语和定义</w:t>
      </w:r>
      <w:bookmarkEnd w:id="14"/>
      <w:bookmarkEnd w:id="15"/>
    </w:p>
    <w:p>
      <w:pPr>
        <w:pStyle w:val="22"/>
        <w:rPr>
          <w:rFonts w:hint="eastAsia"/>
        </w:rPr>
      </w:pPr>
      <w:r>
        <w:rPr>
          <w:rFonts w:hint="eastAsia"/>
        </w:rPr>
        <w:t>GB 4706.17—2010、GB/T 9098—2021及以下界定的术语和定义适用于本文件。</w:t>
      </w:r>
    </w:p>
    <w:p>
      <w:pPr>
        <w:pStyle w:val="41"/>
        <w:rPr>
          <w:rFonts w:hint="eastAsia"/>
        </w:rPr>
      </w:pPr>
      <w:r>
        <w:rPr>
          <w:rFonts w:hint="eastAsia"/>
        </w:rPr>
        <w:t xml:space="preserve">直流电动机—外转子压缩机 </w:t>
      </w:r>
      <w:r>
        <w:t>e</w:t>
      </w:r>
      <w:r>
        <w:rPr>
          <w:rFonts w:hint="eastAsia"/>
        </w:rPr>
        <w:t>xternal rotor DC motor—compressor</w:t>
      </w:r>
    </w:p>
    <w:p>
      <w:pPr>
        <w:pStyle w:val="22"/>
        <w:rPr>
          <w:rFonts w:hint="eastAsia"/>
        </w:rPr>
      </w:pPr>
      <w:r>
        <w:rPr>
          <w:rFonts w:hint="eastAsia"/>
        </w:rPr>
        <w:t>通过使用变速控制装置和转子外置式进行工作的直流电动机-压缩机。</w:t>
      </w:r>
    </w:p>
    <w:p>
      <w:pPr>
        <w:pStyle w:val="44"/>
        <w:rPr>
          <w:rFonts w:hint="eastAsia"/>
        </w:rPr>
      </w:pPr>
      <w:bookmarkStart w:id="16" w:name="_Toc109135640"/>
      <w:bookmarkStart w:id="17" w:name="_Toc108768634"/>
      <w:r>
        <w:rPr>
          <w:rFonts w:hint="eastAsia"/>
        </w:rPr>
        <w:t>产品型式与参数</w:t>
      </w:r>
      <w:bookmarkEnd w:id="16"/>
      <w:bookmarkEnd w:id="17"/>
    </w:p>
    <w:p>
      <w:pPr>
        <w:pStyle w:val="41"/>
        <w:rPr>
          <w:rFonts w:hint="eastAsia"/>
          <w:highlight w:val="none"/>
        </w:rPr>
      </w:pPr>
      <w:r>
        <w:rPr>
          <w:rFonts w:hint="eastAsia"/>
          <w:highlight w:val="none"/>
        </w:rPr>
        <w:t>产品型式</w:t>
      </w:r>
    </w:p>
    <w:p>
      <w:pPr>
        <w:pStyle w:val="22"/>
        <w:rPr>
          <w:rFonts w:hint="eastAsia"/>
        </w:rPr>
      </w:pPr>
      <w:r>
        <w:rPr>
          <w:rFonts w:hint="eastAsia"/>
        </w:rPr>
        <w:t>产品型式：往复活塞式。</w:t>
      </w:r>
    </w:p>
    <w:p>
      <w:pPr>
        <w:pStyle w:val="41"/>
        <w:rPr>
          <w:rFonts w:hint="eastAsia"/>
        </w:rPr>
      </w:pPr>
      <w:r>
        <w:rPr>
          <w:rFonts w:hint="eastAsia"/>
        </w:rPr>
        <w:t>基本参数</w:t>
      </w:r>
    </w:p>
    <w:p>
      <w:pPr>
        <w:pStyle w:val="22"/>
        <w:rPr>
          <w:rFonts w:hint="eastAsia"/>
          <w:highlight w:val="none"/>
        </w:rPr>
      </w:pPr>
      <w:r>
        <w:rPr>
          <w:rFonts w:hint="eastAsia"/>
          <w:highlight w:val="none"/>
        </w:rPr>
        <w:t>压缩机（控制器）的额定电压建议为12</w:t>
      </w:r>
      <w:r>
        <w:rPr>
          <w:highlight w:val="none"/>
        </w:rPr>
        <w:t> </w:t>
      </w:r>
      <w:r>
        <w:rPr>
          <w:rFonts w:hint="eastAsia"/>
          <w:highlight w:val="none"/>
          <w:lang w:val="en-US" w:eastAsia="zh-CN"/>
        </w:rPr>
        <w:t>V、</w:t>
      </w:r>
      <w:r>
        <w:rPr>
          <w:rFonts w:hint="eastAsia"/>
          <w:highlight w:val="none"/>
        </w:rPr>
        <w:t>24</w:t>
      </w:r>
      <w:r>
        <w:rPr>
          <w:highlight w:val="none"/>
        </w:rPr>
        <w:t> </w:t>
      </w:r>
      <w:r>
        <w:rPr>
          <w:rFonts w:hint="eastAsia"/>
          <w:highlight w:val="none"/>
          <w:lang w:val="en-US" w:eastAsia="zh-CN"/>
        </w:rPr>
        <w:t>V、36</w:t>
      </w:r>
      <w:r>
        <w:rPr>
          <w:highlight w:val="none"/>
        </w:rPr>
        <w:t> </w:t>
      </w:r>
      <w:r>
        <w:rPr>
          <w:rFonts w:hint="eastAsia"/>
          <w:highlight w:val="none"/>
          <w:lang w:val="en-US" w:eastAsia="zh-CN"/>
        </w:rPr>
        <w:t>V、48</w:t>
      </w:r>
      <w:r>
        <w:rPr>
          <w:highlight w:val="none"/>
        </w:rPr>
        <w:t> </w:t>
      </w:r>
      <w:r>
        <w:rPr>
          <w:rFonts w:hint="eastAsia"/>
          <w:highlight w:val="none"/>
          <w:lang w:val="en-US" w:eastAsia="zh-CN"/>
        </w:rPr>
        <w:t>V、60</w:t>
      </w:r>
      <w:r>
        <w:rPr>
          <w:highlight w:val="none"/>
        </w:rPr>
        <w:t> </w:t>
      </w:r>
      <w:r>
        <w:rPr>
          <w:rFonts w:hint="eastAsia"/>
          <w:highlight w:val="none"/>
          <w:lang w:val="en-US" w:eastAsia="zh-CN"/>
        </w:rPr>
        <w:t>V、72</w:t>
      </w:r>
      <w:r>
        <w:rPr>
          <w:highlight w:val="none"/>
        </w:rPr>
        <w:t> </w:t>
      </w:r>
      <w:r>
        <w:rPr>
          <w:rFonts w:hint="eastAsia"/>
          <w:highlight w:val="none"/>
          <w:lang w:val="en-US" w:eastAsia="zh-CN"/>
        </w:rPr>
        <w:t>V</w:t>
      </w:r>
      <w:r>
        <w:rPr>
          <w:rFonts w:hint="eastAsia"/>
          <w:highlight w:val="none"/>
        </w:rPr>
        <w:t>。</w:t>
      </w:r>
    </w:p>
    <w:p>
      <w:pPr>
        <w:pStyle w:val="22"/>
        <w:rPr>
          <w:rFonts w:hint="eastAsia"/>
          <w:highlight w:val="none"/>
        </w:rPr>
      </w:pPr>
    </w:p>
    <w:p>
      <w:pPr>
        <w:pStyle w:val="44"/>
        <w:rPr>
          <w:rFonts w:hint="eastAsia"/>
        </w:rPr>
      </w:pPr>
      <w:bookmarkStart w:id="18" w:name="_Toc109135641"/>
      <w:bookmarkStart w:id="19" w:name="_Toc108768635"/>
      <w:r>
        <w:rPr>
          <w:rFonts w:hint="eastAsia"/>
        </w:rPr>
        <w:t>基本要求</w:t>
      </w:r>
      <w:bookmarkEnd w:id="18"/>
      <w:bookmarkEnd w:id="19"/>
    </w:p>
    <w:p>
      <w:pPr>
        <w:pStyle w:val="41"/>
        <w:rPr>
          <w:rFonts w:hint="eastAsia"/>
        </w:rPr>
      </w:pPr>
      <w:r>
        <w:rPr>
          <w:rFonts w:hint="eastAsia"/>
        </w:rPr>
        <w:t>设计研发</w:t>
      </w:r>
    </w:p>
    <w:p>
      <w:pPr>
        <w:pStyle w:val="62"/>
        <w:rPr>
          <w:rFonts w:hint="eastAsia"/>
        </w:rPr>
      </w:pPr>
      <w:r>
        <w:rPr>
          <w:rFonts w:hint="eastAsia"/>
          <w:lang w:val="en-US" w:eastAsia="zh-CN"/>
        </w:rPr>
        <w:t>应具备</w:t>
      </w:r>
      <w:r>
        <w:rPr>
          <w:rFonts w:hint="eastAsia"/>
        </w:rPr>
        <w:t>运动学、动力学、结构、电磁场和声学等实验技术，进行压缩机结构设计。</w:t>
      </w:r>
    </w:p>
    <w:p>
      <w:pPr>
        <w:pStyle w:val="62"/>
        <w:rPr>
          <w:rFonts w:hint="eastAsia"/>
          <w:highlight w:val="none"/>
        </w:rPr>
      </w:pPr>
      <w:r>
        <w:rPr>
          <w:rFonts w:hint="eastAsia"/>
          <w:highlight w:val="none"/>
          <w:lang w:val="en-US" w:eastAsia="zh-CN"/>
        </w:rPr>
        <w:t>应具备</w:t>
      </w:r>
      <w:r>
        <w:rPr>
          <w:rFonts w:hint="eastAsia"/>
          <w:highlight w:val="none"/>
        </w:rPr>
        <w:t>专业噪声软件进行声学分析</w:t>
      </w:r>
      <w:r>
        <w:rPr>
          <w:rFonts w:hint="eastAsia"/>
          <w:highlight w:val="none"/>
          <w:lang w:val="en-US" w:eastAsia="zh-CN"/>
        </w:rPr>
        <w:t>的能力</w:t>
      </w:r>
      <w:r>
        <w:rPr>
          <w:rFonts w:hint="eastAsia"/>
          <w:highlight w:val="none"/>
        </w:rPr>
        <w:t>。</w:t>
      </w:r>
    </w:p>
    <w:p>
      <w:pPr>
        <w:pStyle w:val="41"/>
        <w:rPr>
          <w:rFonts w:hint="eastAsia"/>
        </w:rPr>
      </w:pPr>
      <w:r>
        <w:rPr>
          <w:rFonts w:hint="eastAsia"/>
        </w:rPr>
        <w:t>原材料和部件</w:t>
      </w:r>
    </w:p>
    <w:p>
      <w:pPr>
        <w:pStyle w:val="62"/>
        <w:rPr>
          <w:rFonts w:hint="eastAsia"/>
        </w:rPr>
      </w:pPr>
      <w:r>
        <w:rPr>
          <w:rFonts w:hint="eastAsia"/>
        </w:rPr>
        <w:t>压缩机使用的材料中有害物质（铅、镉、汞、六价铬及其化合物等）限量应符合欧盟RoHS指令（EU）2015/863的限值要求。</w:t>
      </w:r>
    </w:p>
    <w:p>
      <w:pPr>
        <w:pStyle w:val="62"/>
        <w:rPr>
          <w:rFonts w:hint="eastAsia"/>
        </w:rPr>
      </w:pPr>
      <w:r>
        <w:rPr>
          <w:rFonts w:hint="eastAsia"/>
        </w:rPr>
        <w:t>电器罩壳应采用不低于V-0级阻燃材料。</w:t>
      </w:r>
    </w:p>
    <w:p>
      <w:pPr>
        <w:pStyle w:val="62"/>
        <w:rPr>
          <w:rFonts w:hint="eastAsia"/>
        </w:rPr>
      </w:pPr>
      <w:r>
        <w:rPr>
          <w:rFonts w:hint="eastAsia"/>
        </w:rPr>
        <w:t>压缩机用冷冻油应符合GB/T 16630的规定。</w:t>
      </w:r>
    </w:p>
    <w:p>
      <w:pPr>
        <w:pStyle w:val="41"/>
        <w:rPr>
          <w:rFonts w:hint="eastAsia"/>
        </w:rPr>
      </w:pPr>
      <w:r>
        <w:rPr>
          <w:rFonts w:hint="eastAsia"/>
        </w:rPr>
        <w:t>工艺及装备</w:t>
      </w:r>
    </w:p>
    <w:p>
      <w:pPr>
        <w:pStyle w:val="62"/>
        <w:rPr>
          <w:rFonts w:hint="eastAsia"/>
        </w:rPr>
      </w:pPr>
      <w:r>
        <w:rPr>
          <w:rFonts w:hint="eastAsia"/>
          <w:lang w:eastAsia="zh-CN"/>
        </w:rPr>
        <w:t>应</w:t>
      </w:r>
      <w:r>
        <w:rPr>
          <w:rFonts w:hint="eastAsia"/>
        </w:rPr>
        <w:t>具备智能装配焊接线、智能自动测试线、缸体超声波最终清洗机、曲轴超声波清洗磷化设备。</w:t>
      </w:r>
    </w:p>
    <w:p>
      <w:pPr>
        <w:pStyle w:val="62"/>
        <w:rPr>
          <w:rFonts w:hint="eastAsia"/>
        </w:rPr>
      </w:pPr>
      <w:r>
        <w:rPr>
          <w:rFonts w:hint="eastAsia"/>
        </w:rPr>
        <w:t>应具备加工中心、搬运机器人、弯管机器人，焊接机器人等自动化设备。</w:t>
      </w:r>
    </w:p>
    <w:p>
      <w:pPr>
        <w:pStyle w:val="41"/>
        <w:widowControl w:val="0"/>
        <w:rPr>
          <w:rFonts w:hint="eastAsia"/>
        </w:rPr>
      </w:pPr>
      <w:r>
        <w:rPr>
          <w:rFonts w:hint="eastAsia"/>
        </w:rPr>
        <w:t>检验检测</w:t>
      </w:r>
    </w:p>
    <w:p>
      <w:pPr>
        <w:pStyle w:val="62"/>
        <w:widowControl w:val="0"/>
        <w:rPr>
          <w:rFonts w:hint="eastAsia"/>
        </w:rPr>
      </w:pPr>
      <w:r>
        <w:rPr>
          <w:rFonts w:hint="eastAsia"/>
        </w:rPr>
        <w:t>应具备振动、噪声、启动、性能、耐久、模拟运输、堵转、安全性能等项目的检测能力。</w:t>
      </w:r>
    </w:p>
    <w:p>
      <w:pPr>
        <w:pStyle w:val="62"/>
        <w:widowControl w:val="0"/>
        <w:rPr>
          <w:rFonts w:hint="eastAsia"/>
        </w:rPr>
      </w:pPr>
      <w:r>
        <w:rPr>
          <w:rFonts w:hint="eastAsia"/>
        </w:rPr>
        <w:t>应</w:t>
      </w:r>
      <w:r>
        <w:rPr>
          <w:rFonts w:hint="eastAsia"/>
          <w:lang w:val="en-US" w:eastAsia="zh-CN"/>
        </w:rPr>
        <w:t>配置</w:t>
      </w:r>
      <w:r>
        <w:rPr>
          <w:rFonts w:hint="eastAsia"/>
        </w:rPr>
        <w:t>振动试验台、制冷压缩机噪声测试系统、寿命和可靠性测试台、模拟运输试验台、堵转和安全测试台等检测设备。</w:t>
      </w:r>
    </w:p>
    <w:p>
      <w:pPr>
        <w:pStyle w:val="44"/>
        <w:rPr>
          <w:rFonts w:hint="eastAsia"/>
        </w:rPr>
      </w:pPr>
      <w:bookmarkStart w:id="20" w:name="_Toc108768636"/>
      <w:bookmarkStart w:id="21" w:name="_Toc109135642"/>
      <w:r>
        <w:rPr>
          <w:rFonts w:hint="eastAsia"/>
        </w:rPr>
        <w:t>技术要求</w:t>
      </w:r>
      <w:bookmarkEnd w:id="20"/>
      <w:bookmarkEnd w:id="21"/>
    </w:p>
    <w:p>
      <w:pPr>
        <w:pStyle w:val="41"/>
        <w:rPr>
          <w:rFonts w:hint="eastAsia"/>
        </w:rPr>
      </w:pPr>
      <w:r>
        <w:rPr>
          <w:rFonts w:hint="eastAsia"/>
        </w:rPr>
        <w:t>一般要求</w:t>
      </w:r>
    </w:p>
    <w:p>
      <w:pPr>
        <w:pStyle w:val="62"/>
        <w:rPr>
          <w:rFonts w:hint="eastAsia"/>
        </w:rPr>
      </w:pPr>
      <w:r>
        <w:rPr>
          <w:rFonts w:hint="eastAsia"/>
        </w:rPr>
        <w:t>压缩机应按照规定程序批准的图样和技术文件制造。</w:t>
      </w:r>
    </w:p>
    <w:p>
      <w:pPr>
        <w:pStyle w:val="62"/>
        <w:rPr>
          <w:rFonts w:hint="eastAsia"/>
        </w:rPr>
      </w:pPr>
      <w:r>
        <w:rPr>
          <w:rFonts w:hint="eastAsia"/>
        </w:rPr>
        <w:t>压缩机壳体表面涂漆应均匀一致，不应有漏涂、划痕、锈斑等缺陷。</w:t>
      </w:r>
    </w:p>
    <w:p>
      <w:pPr>
        <w:pStyle w:val="41"/>
        <w:rPr>
          <w:rFonts w:hint="eastAsia"/>
        </w:rPr>
      </w:pPr>
      <w:r>
        <w:rPr>
          <w:rFonts w:hint="eastAsia"/>
        </w:rPr>
        <w:t>性能要求</w:t>
      </w:r>
    </w:p>
    <w:p>
      <w:pPr>
        <w:pStyle w:val="45"/>
        <w:spacing w:before="156" w:after="156"/>
        <w:rPr>
          <w:rFonts w:hint="eastAsia"/>
        </w:rPr>
      </w:pPr>
      <w:r>
        <w:rPr>
          <w:rFonts w:hint="eastAsia"/>
        </w:rPr>
        <w:t>启动性能</w:t>
      </w:r>
    </w:p>
    <w:p>
      <w:pPr>
        <w:pStyle w:val="112"/>
        <w:numPr>
          <w:ilvl w:val="3"/>
          <w:numId w:val="2"/>
        </w:numPr>
        <w:rPr>
          <w:rFonts w:hint="eastAsia"/>
        </w:rPr>
      </w:pPr>
      <w:r>
        <w:rPr>
          <w:rFonts w:hint="eastAsia"/>
        </w:rPr>
        <w:t>压缩机均应能正常启动。每通电一次不允许过载保护断开。</w:t>
      </w:r>
    </w:p>
    <w:p>
      <w:pPr>
        <w:pStyle w:val="112"/>
        <w:numPr>
          <w:ilvl w:val="3"/>
          <w:numId w:val="2"/>
        </w:numPr>
        <w:rPr>
          <w:rFonts w:hint="eastAsia"/>
        </w:rPr>
      </w:pPr>
      <w:r>
        <w:rPr>
          <w:rFonts w:hint="eastAsia"/>
        </w:rPr>
        <w:t>在规定的倾斜位置，压缩机应能正常启动和运行,启动和停机的过程中不应出现机芯与外壳碰撞现象。</w:t>
      </w:r>
    </w:p>
    <w:p>
      <w:pPr>
        <w:pStyle w:val="112"/>
        <w:numPr>
          <w:ilvl w:val="3"/>
          <w:numId w:val="2"/>
        </w:numPr>
        <w:rPr>
          <w:rFonts w:hint="eastAsia"/>
        </w:rPr>
      </w:pPr>
      <w:r>
        <w:rPr>
          <w:rFonts w:hint="eastAsia"/>
        </w:rPr>
        <w:t>压缩机应在温度为55</w:t>
      </w:r>
      <w:r>
        <w:t> </w:t>
      </w:r>
      <w:r>
        <w:rPr>
          <w:rFonts w:hint="eastAsia"/>
        </w:rPr>
        <w:t>℃的环境下，每一次都能正常启动。</w:t>
      </w:r>
    </w:p>
    <w:p>
      <w:pPr>
        <w:pStyle w:val="45"/>
        <w:spacing w:before="156" w:after="156"/>
        <w:rPr>
          <w:rFonts w:hint="eastAsia"/>
        </w:rPr>
      </w:pPr>
      <w:r>
        <w:rPr>
          <w:rFonts w:hint="eastAsia"/>
        </w:rPr>
        <w:t>制冷量及性能系数（COP）</w:t>
      </w:r>
    </w:p>
    <w:p>
      <w:pPr>
        <w:widowControl/>
        <w:numPr>
          <w:ilvl w:val="3"/>
          <w:numId w:val="2"/>
        </w:numPr>
        <w:jc w:val="left"/>
        <w:outlineLvl w:val="4"/>
        <w:rPr>
          <w:rFonts w:hint="eastAsia" w:ascii="宋体"/>
          <w:kern w:val="0"/>
          <w:szCs w:val="21"/>
        </w:rPr>
      </w:pPr>
      <w:r>
        <w:rPr>
          <w:rFonts w:hint="eastAsia"/>
        </w:rPr>
        <w:t>压缩机名义性能系数（COP）按名义制冷量档次划定，具体指标见表2。</w:t>
      </w:r>
    </w:p>
    <w:p>
      <w:pPr>
        <w:widowControl/>
        <w:numPr>
          <w:ilvl w:val="3"/>
          <w:numId w:val="2"/>
        </w:numPr>
        <w:jc w:val="left"/>
        <w:outlineLvl w:val="4"/>
        <w:rPr>
          <w:rFonts w:hint="eastAsia"/>
        </w:rPr>
      </w:pPr>
      <w:r>
        <w:rPr>
          <w:rFonts w:hint="eastAsia"/>
        </w:rPr>
        <w:t>实测制冷量和性能系数(COP)应不小于名义值的95%。</w:t>
      </w:r>
    </w:p>
    <w:p>
      <w:pPr>
        <w:pStyle w:val="45"/>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9"/>
        <w:rPr>
          <w:rFonts w:hint="eastAsia"/>
        </w:rPr>
      </w:pPr>
    </w:p>
    <w:p>
      <w:pPr>
        <w:pStyle w:val="22"/>
        <w:rPr>
          <w:rFonts w:hint="eastAsia"/>
        </w:rPr>
      </w:pPr>
    </w:p>
    <w:p>
      <w:pPr>
        <w:pStyle w:val="22"/>
        <w:rPr>
          <w:rFonts w:hint="eastAsia"/>
        </w:rPr>
      </w:pPr>
    </w:p>
    <w:p>
      <w:pPr>
        <w:pStyle w:val="125"/>
        <w:ind w:left="0"/>
        <w:rPr>
          <w:rFonts w:hint="eastAsia"/>
        </w:rPr>
      </w:pPr>
      <w:r>
        <w:rPr>
          <w:rFonts w:hint="eastAsia"/>
        </w:rPr>
        <w:t>压缩机名义性能系数（COP）</w:t>
      </w:r>
    </w:p>
    <w:tbl>
      <w:tblPr>
        <w:tblStyle w:val="31"/>
        <w:tblW w:w="90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98"/>
        <w:gridCol w:w="708"/>
        <w:gridCol w:w="706"/>
        <w:gridCol w:w="709"/>
        <w:gridCol w:w="709"/>
        <w:gridCol w:w="708"/>
        <w:gridCol w:w="709"/>
        <w:gridCol w:w="709"/>
        <w:gridCol w:w="709"/>
        <w:gridCol w:w="708"/>
        <w:gridCol w:w="709"/>
        <w:gridCol w:w="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gridSpan w:val="2"/>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名义制冷量</w:t>
            </w:r>
          </w:p>
          <w:p>
            <w:pPr>
              <w:jc w:val="center"/>
              <w:rPr>
                <w:rFonts w:hint="eastAsia" w:ascii="宋体"/>
                <w:sz w:val="18"/>
              </w:rPr>
            </w:pPr>
            <w:r>
              <w:rPr>
                <w:rFonts w:hint="eastAsia" w:ascii="宋体"/>
                <w:sz w:val="18"/>
              </w:rPr>
              <w:t>W</w:t>
            </w:r>
          </w:p>
        </w:tc>
        <w:tc>
          <w:tcPr>
            <w:tcW w:w="708"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≤30</w:t>
            </w:r>
          </w:p>
        </w:tc>
        <w:tc>
          <w:tcPr>
            <w:tcW w:w="706"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＞30～60</w:t>
            </w:r>
          </w:p>
        </w:tc>
        <w:tc>
          <w:tcPr>
            <w:tcW w:w="709"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＞60～70</w:t>
            </w:r>
          </w:p>
        </w:tc>
        <w:tc>
          <w:tcPr>
            <w:tcW w:w="709"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＞70～80</w:t>
            </w:r>
          </w:p>
        </w:tc>
        <w:tc>
          <w:tcPr>
            <w:tcW w:w="708"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＞80～100</w:t>
            </w:r>
          </w:p>
        </w:tc>
        <w:tc>
          <w:tcPr>
            <w:tcW w:w="709"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＞100～110</w:t>
            </w:r>
          </w:p>
        </w:tc>
        <w:tc>
          <w:tcPr>
            <w:tcW w:w="709"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＞110～120</w:t>
            </w:r>
          </w:p>
        </w:tc>
        <w:tc>
          <w:tcPr>
            <w:tcW w:w="709"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＞120～140</w:t>
            </w:r>
          </w:p>
        </w:tc>
        <w:tc>
          <w:tcPr>
            <w:tcW w:w="708"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＞140～180</w:t>
            </w:r>
          </w:p>
        </w:tc>
        <w:tc>
          <w:tcPr>
            <w:tcW w:w="709"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＞180～200</w:t>
            </w:r>
          </w:p>
        </w:tc>
        <w:tc>
          <w:tcPr>
            <w:tcW w:w="742" w:type="dxa"/>
            <w:tcBorders>
              <w:top w:val="single" w:color="auto" w:sz="8" w:space="0"/>
              <w:bottom w:val="single" w:color="auto" w:sz="8" w:space="0"/>
            </w:tcBorders>
            <w:noWrap w:val="0"/>
            <w:vAlign w:val="center"/>
          </w:tcPr>
          <w:p>
            <w:pPr>
              <w:jc w:val="center"/>
              <w:rPr>
                <w:rFonts w:ascii="宋体"/>
                <w:sz w:val="18"/>
              </w:rPr>
            </w:pPr>
            <w:r>
              <w:rPr>
                <w:rFonts w:hint="eastAsia" w:ascii="宋体"/>
                <w:sz w:val="18"/>
              </w:rPr>
              <w:t>＞200～270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Merge w:val="restart"/>
            <w:tcBorders>
              <w:top w:val="single" w:color="auto" w:sz="8" w:space="0"/>
            </w:tcBorders>
            <w:noWrap w:val="0"/>
            <w:vAlign w:val="center"/>
          </w:tcPr>
          <w:p>
            <w:pPr>
              <w:jc w:val="center"/>
              <w:rPr>
                <w:rFonts w:hint="eastAsia" w:ascii="宋体"/>
                <w:sz w:val="18"/>
              </w:rPr>
            </w:pPr>
            <w:r>
              <w:rPr>
                <w:rFonts w:hint="eastAsia" w:ascii="宋体"/>
                <w:sz w:val="18"/>
              </w:rPr>
              <w:t>性能系数</w:t>
            </w:r>
          </w:p>
          <w:p>
            <w:pPr>
              <w:jc w:val="center"/>
              <w:rPr>
                <w:rFonts w:hint="eastAsia" w:ascii="宋体"/>
                <w:sz w:val="18"/>
              </w:rPr>
            </w:pPr>
            <w:r>
              <w:rPr>
                <w:rFonts w:ascii="宋体"/>
                <w:sz w:val="18"/>
              </w:rPr>
              <w:t>W/W</w:t>
            </w:r>
          </w:p>
        </w:tc>
        <w:tc>
          <w:tcPr>
            <w:tcW w:w="798" w:type="dxa"/>
            <w:tcBorders>
              <w:top w:val="single" w:color="auto" w:sz="8" w:space="0"/>
            </w:tcBorders>
            <w:noWrap w:val="0"/>
            <w:vAlign w:val="center"/>
          </w:tcPr>
          <w:p>
            <w:pPr>
              <w:jc w:val="center"/>
              <w:rPr>
                <w:rFonts w:hint="default" w:ascii="宋体"/>
                <w:sz w:val="18"/>
              </w:rPr>
            </w:pPr>
            <w:r>
              <w:rPr>
                <w:rFonts w:ascii="宋体"/>
                <w:sz w:val="18"/>
              </w:rPr>
              <w:t>R134a/R1234yf</w:t>
            </w:r>
          </w:p>
        </w:tc>
        <w:tc>
          <w:tcPr>
            <w:tcW w:w="2123" w:type="dxa"/>
            <w:gridSpan w:val="3"/>
            <w:tcBorders>
              <w:top w:val="single" w:color="auto" w:sz="8" w:space="0"/>
            </w:tcBorders>
            <w:noWrap w:val="0"/>
            <w:vAlign w:val="center"/>
          </w:tcPr>
          <w:p>
            <w:pPr>
              <w:jc w:val="center"/>
              <w:rPr>
                <w:rFonts w:hint="eastAsia" w:ascii="宋体"/>
                <w:sz w:val="18"/>
              </w:rPr>
            </w:pPr>
            <w:r>
              <w:rPr>
                <w:rFonts w:hint="eastAsia" w:ascii="宋体"/>
                <w:sz w:val="18"/>
              </w:rPr>
              <w:t>≥1.25</w:t>
            </w:r>
          </w:p>
        </w:tc>
        <w:tc>
          <w:tcPr>
            <w:tcW w:w="2835" w:type="dxa"/>
            <w:gridSpan w:val="4"/>
            <w:tcBorders>
              <w:top w:val="single" w:color="auto" w:sz="8" w:space="0"/>
            </w:tcBorders>
            <w:noWrap w:val="0"/>
            <w:vAlign w:val="center"/>
          </w:tcPr>
          <w:p>
            <w:pPr>
              <w:jc w:val="center"/>
              <w:rPr>
                <w:rFonts w:hint="eastAsia" w:ascii="宋体"/>
                <w:sz w:val="18"/>
              </w:rPr>
            </w:pPr>
            <w:r>
              <w:rPr>
                <w:rFonts w:hint="eastAsia" w:ascii="宋体"/>
                <w:sz w:val="18"/>
              </w:rPr>
              <w:t>≥1.30</w:t>
            </w:r>
          </w:p>
        </w:tc>
        <w:tc>
          <w:tcPr>
            <w:tcW w:w="709" w:type="dxa"/>
            <w:tcBorders>
              <w:top w:val="single" w:color="auto" w:sz="8" w:space="0"/>
            </w:tcBorders>
            <w:noWrap w:val="0"/>
            <w:vAlign w:val="center"/>
          </w:tcPr>
          <w:p>
            <w:pPr>
              <w:jc w:val="center"/>
              <w:rPr>
                <w:rFonts w:hint="eastAsia" w:ascii="宋体"/>
                <w:sz w:val="18"/>
              </w:rPr>
            </w:pPr>
            <w:r>
              <w:rPr>
                <w:rFonts w:hint="eastAsia" w:ascii="宋体"/>
                <w:sz w:val="18"/>
              </w:rPr>
              <w:t>≥1.38</w:t>
            </w:r>
          </w:p>
        </w:tc>
        <w:tc>
          <w:tcPr>
            <w:tcW w:w="1417" w:type="dxa"/>
            <w:gridSpan w:val="2"/>
            <w:tcBorders>
              <w:top w:val="single" w:color="auto" w:sz="8" w:space="0"/>
            </w:tcBorders>
            <w:noWrap w:val="0"/>
            <w:vAlign w:val="center"/>
          </w:tcPr>
          <w:p>
            <w:pPr>
              <w:jc w:val="center"/>
              <w:rPr>
                <w:rFonts w:hint="eastAsia" w:ascii="宋体"/>
                <w:sz w:val="18"/>
              </w:rPr>
            </w:pPr>
            <w:r>
              <w:rPr>
                <w:rFonts w:hint="eastAsia" w:ascii="宋体"/>
                <w:sz w:val="18"/>
              </w:rPr>
              <w:t>≥1.45</w:t>
            </w:r>
          </w:p>
        </w:tc>
        <w:tc>
          <w:tcPr>
            <w:tcW w:w="742" w:type="dxa"/>
            <w:tcBorders>
              <w:top w:val="single" w:color="auto" w:sz="8" w:space="0"/>
            </w:tcBorders>
            <w:noWrap w:val="0"/>
            <w:vAlign w:val="center"/>
          </w:tcPr>
          <w:p>
            <w:pPr>
              <w:jc w:val="center"/>
              <w:rPr>
                <w:rFonts w:hint="eastAsia"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Merge w:val="continue"/>
            <w:noWrap w:val="0"/>
            <w:vAlign w:val="center"/>
          </w:tcPr>
          <w:p>
            <w:pPr>
              <w:jc w:val="center"/>
              <w:rPr>
                <w:rFonts w:hint="eastAsia" w:ascii="宋体"/>
                <w:sz w:val="18"/>
              </w:rPr>
            </w:pPr>
          </w:p>
        </w:tc>
        <w:tc>
          <w:tcPr>
            <w:tcW w:w="798" w:type="dxa"/>
            <w:noWrap w:val="0"/>
            <w:vAlign w:val="center"/>
          </w:tcPr>
          <w:p>
            <w:pPr>
              <w:jc w:val="center"/>
              <w:rPr>
                <w:rFonts w:ascii="宋体"/>
                <w:sz w:val="18"/>
              </w:rPr>
            </w:pPr>
            <w:r>
              <w:rPr>
                <w:rFonts w:ascii="宋体"/>
                <w:sz w:val="18"/>
              </w:rPr>
              <w:t>R600a</w:t>
            </w:r>
          </w:p>
        </w:tc>
        <w:tc>
          <w:tcPr>
            <w:tcW w:w="708" w:type="dxa"/>
            <w:tcBorders>
              <w:bottom w:val="single" w:color="auto" w:sz="4" w:space="0"/>
            </w:tcBorders>
            <w:noWrap w:val="0"/>
            <w:vAlign w:val="center"/>
          </w:tcPr>
          <w:p>
            <w:pPr>
              <w:jc w:val="center"/>
              <w:rPr>
                <w:rFonts w:hint="eastAsia" w:ascii="宋体"/>
                <w:sz w:val="18"/>
              </w:rPr>
            </w:pPr>
            <w:r>
              <w:rPr>
                <w:rFonts w:hint="eastAsia" w:ascii="宋体"/>
                <w:sz w:val="18"/>
              </w:rPr>
              <w:t>≥1.25</w:t>
            </w:r>
          </w:p>
        </w:tc>
        <w:tc>
          <w:tcPr>
            <w:tcW w:w="706" w:type="dxa"/>
            <w:tcBorders>
              <w:bottom w:val="single" w:color="auto" w:sz="4" w:space="0"/>
            </w:tcBorders>
            <w:noWrap w:val="0"/>
            <w:vAlign w:val="center"/>
          </w:tcPr>
          <w:p>
            <w:pPr>
              <w:jc w:val="center"/>
              <w:rPr>
                <w:rFonts w:hint="eastAsia" w:ascii="宋体"/>
                <w:sz w:val="18"/>
              </w:rPr>
            </w:pPr>
            <w:r>
              <w:rPr>
                <w:rFonts w:hint="eastAsia" w:ascii="宋体"/>
                <w:sz w:val="18"/>
              </w:rPr>
              <w:t>≥1.30</w:t>
            </w:r>
          </w:p>
        </w:tc>
        <w:tc>
          <w:tcPr>
            <w:tcW w:w="1418" w:type="dxa"/>
            <w:gridSpan w:val="2"/>
            <w:tcBorders>
              <w:bottom w:val="single" w:color="auto" w:sz="4" w:space="0"/>
            </w:tcBorders>
            <w:noWrap w:val="0"/>
            <w:vAlign w:val="center"/>
          </w:tcPr>
          <w:p>
            <w:pPr>
              <w:jc w:val="center"/>
              <w:rPr>
                <w:rFonts w:hint="eastAsia" w:ascii="宋体"/>
                <w:sz w:val="18"/>
              </w:rPr>
            </w:pPr>
            <w:r>
              <w:rPr>
                <w:rFonts w:hint="eastAsia" w:ascii="宋体"/>
                <w:sz w:val="18"/>
              </w:rPr>
              <w:t>≥1.40</w:t>
            </w:r>
          </w:p>
        </w:tc>
        <w:tc>
          <w:tcPr>
            <w:tcW w:w="1417" w:type="dxa"/>
            <w:gridSpan w:val="2"/>
            <w:tcBorders>
              <w:bottom w:val="single" w:color="auto" w:sz="4" w:space="0"/>
            </w:tcBorders>
            <w:noWrap w:val="0"/>
            <w:vAlign w:val="center"/>
          </w:tcPr>
          <w:p>
            <w:pPr>
              <w:jc w:val="center"/>
              <w:rPr>
                <w:rFonts w:hint="eastAsia" w:ascii="宋体"/>
                <w:sz w:val="18"/>
              </w:rPr>
            </w:pPr>
            <w:r>
              <w:rPr>
                <w:rFonts w:hint="eastAsia" w:ascii="宋体"/>
                <w:sz w:val="18"/>
              </w:rPr>
              <w:t>≥1.50</w:t>
            </w:r>
          </w:p>
        </w:tc>
        <w:tc>
          <w:tcPr>
            <w:tcW w:w="3577" w:type="dxa"/>
            <w:gridSpan w:val="5"/>
            <w:tcBorders>
              <w:bottom w:val="single" w:color="auto" w:sz="4" w:space="0"/>
            </w:tcBorders>
            <w:noWrap w:val="0"/>
            <w:vAlign w:val="center"/>
          </w:tcPr>
          <w:p>
            <w:pPr>
              <w:jc w:val="center"/>
              <w:rPr>
                <w:rFonts w:hint="eastAsia"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Merge w:val="continue"/>
            <w:tcBorders>
              <w:bottom w:val="single" w:color="auto" w:sz="8" w:space="0"/>
            </w:tcBorders>
            <w:noWrap w:val="0"/>
            <w:vAlign w:val="center"/>
          </w:tcPr>
          <w:p>
            <w:pPr>
              <w:jc w:val="center"/>
              <w:rPr>
                <w:rFonts w:hint="eastAsia" w:ascii="宋体"/>
                <w:sz w:val="18"/>
              </w:rPr>
            </w:pPr>
          </w:p>
        </w:tc>
        <w:tc>
          <w:tcPr>
            <w:tcW w:w="798" w:type="dxa"/>
            <w:tcBorders>
              <w:bottom w:val="single" w:color="auto" w:sz="8" w:space="0"/>
            </w:tcBorders>
            <w:noWrap w:val="0"/>
            <w:vAlign w:val="center"/>
          </w:tcPr>
          <w:p>
            <w:pPr>
              <w:jc w:val="center"/>
              <w:rPr>
                <w:rFonts w:ascii="宋体"/>
                <w:sz w:val="18"/>
              </w:rPr>
            </w:pPr>
            <w:r>
              <w:rPr>
                <w:rFonts w:ascii="宋体"/>
                <w:sz w:val="18"/>
              </w:rPr>
              <w:t>R290</w:t>
            </w:r>
          </w:p>
        </w:tc>
        <w:tc>
          <w:tcPr>
            <w:tcW w:w="1414" w:type="dxa"/>
            <w:gridSpan w:val="2"/>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≥1.1</w:t>
            </w:r>
          </w:p>
        </w:tc>
        <w:tc>
          <w:tcPr>
            <w:tcW w:w="2126" w:type="dxa"/>
            <w:gridSpan w:val="3"/>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≥1.2</w:t>
            </w:r>
          </w:p>
        </w:tc>
        <w:tc>
          <w:tcPr>
            <w:tcW w:w="2835" w:type="dxa"/>
            <w:gridSpan w:val="4"/>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≥1.30</w:t>
            </w:r>
          </w:p>
        </w:tc>
        <w:tc>
          <w:tcPr>
            <w:tcW w:w="1451" w:type="dxa"/>
            <w:gridSpan w:val="2"/>
            <w:tcBorders>
              <w:top w:val="single" w:color="auto" w:sz="4" w:space="0"/>
              <w:bottom w:val="single" w:color="auto" w:sz="8" w:space="0"/>
            </w:tcBorders>
            <w:noWrap w:val="0"/>
            <w:vAlign w:val="center"/>
          </w:tcPr>
          <w:p>
            <w:pPr>
              <w:jc w:val="center"/>
              <w:rPr>
                <w:rFonts w:ascii="宋体"/>
                <w:sz w:val="18"/>
              </w:rPr>
            </w:pPr>
            <w:r>
              <w:rPr>
                <w:rFonts w:hint="eastAsia" w:ascii="宋体"/>
                <w:sz w:val="18"/>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13"/>
            <w:noWrap w:val="0"/>
            <w:vAlign w:val="center"/>
          </w:tcPr>
          <w:p>
            <w:pPr>
              <w:pStyle w:val="56"/>
              <w:rPr>
                <w:rFonts w:hint="eastAsia"/>
              </w:rPr>
            </w:pPr>
            <w:r>
              <w:rPr>
                <w:rFonts w:hint="eastAsia"/>
              </w:rPr>
              <w:t>以3 000 rpm为基准。</w:t>
            </w:r>
          </w:p>
        </w:tc>
      </w:tr>
    </w:tbl>
    <w:p>
      <w:pPr>
        <w:pStyle w:val="45"/>
        <w:spacing w:before="156" w:after="156"/>
        <w:rPr>
          <w:rFonts w:hint="eastAsia"/>
        </w:rPr>
      </w:pPr>
      <w:r>
        <w:rPr>
          <w:rFonts w:hint="eastAsia"/>
          <w:lang w:val="en-US" w:eastAsia="zh-CN"/>
        </w:rPr>
        <w:t>安全</w:t>
      </w:r>
      <w:r>
        <w:rPr>
          <w:rFonts w:hint="eastAsia"/>
        </w:rPr>
        <w:t>工作电压</w:t>
      </w:r>
    </w:p>
    <w:p>
      <w:pPr>
        <w:pStyle w:val="22"/>
        <w:rPr>
          <w:rFonts w:hint="default"/>
          <w:lang w:val="en-US" w:eastAsia="zh-CN"/>
        </w:rPr>
      </w:pPr>
      <w:r>
        <w:rPr>
          <w:rFonts w:hint="eastAsia"/>
          <w:lang w:val="en-US" w:eastAsia="zh-CN"/>
        </w:rPr>
        <w:t>安全</w:t>
      </w:r>
      <w:r>
        <w:rPr>
          <w:rFonts w:hint="eastAsia"/>
        </w:rPr>
        <w:t>工作电压</w:t>
      </w:r>
      <w:r>
        <w:rPr>
          <w:rFonts w:hint="eastAsia"/>
          <w:lang w:val="en-US" w:eastAsia="zh-CN"/>
        </w:rPr>
        <w:t>如表2所示</w:t>
      </w:r>
      <w:r>
        <w:rPr>
          <w:rFonts w:hint="eastAsia"/>
        </w:rPr>
        <w:t>。</w:t>
      </w:r>
      <w:r>
        <w:rPr>
          <w:rFonts w:hint="eastAsia"/>
          <w:lang w:val="en-US" w:eastAsia="zh-CN"/>
        </w:rPr>
        <w:t>当工作电压低于低压保护值或高于高压保护值时，欠压或过压保护功能应使压缩机断电不工作。</w:t>
      </w:r>
    </w:p>
    <w:p>
      <w:pPr>
        <w:pStyle w:val="125"/>
        <w:ind w:left="0"/>
        <w:rPr>
          <w:rFonts w:hint="eastAsia"/>
          <w:highlight w:val="none"/>
        </w:rPr>
      </w:pPr>
      <w:r>
        <w:rPr>
          <w:rFonts w:hint="eastAsia"/>
          <w:highlight w:val="none"/>
          <w:lang w:val="en-US" w:eastAsia="zh-CN"/>
        </w:rPr>
        <w:t>安全工作电压</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pStyle w:val="22"/>
              <w:ind w:firstLine="0" w:firstLineChars="0"/>
              <w:jc w:val="center"/>
              <w:rPr>
                <w:rFonts w:hint="eastAsia"/>
                <w:sz w:val="18"/>
                <w:szCs w:val="18"/>
              </w:rPr>
            </w:pPr>
            <w:r>
              <w:rPr>
                <w:rFonts w:hint="eastAsia"/>
                <w:sz w:val="18"/>
                <w:szCs w:val="18"/>
              </w:rPr>
              <w:t>电压</w:t>
            </w:r>
          </w:p>
          <w:p>
            <w:pPr>
              <w:pStyle w:val="22"/>
              <w:ind w:firstLine="0" w:firstLineChars="0"/>
              <w:jc w:val="center"/>
              <w:rPr>
                <w:rFonts w:hint="eastAsia" w:eastAsia="宋体"/>
                <w:sz w:val="18"/>
                <w:szCs w:val="18"/>
                <w:lang w:val="en-US" w:eastAsia="zh-CN"/>
              </w:rPr>
            </w:pPr>
            <w:r>
              <w:rPr>
                <w:rFonts w:hint="eastAsia"/>
                <w:sz w:val="18"/>
                <w:szCs w:val="18"/>
                <w:lang w:val="en-US" w:eastAsia="zh-CN"/>
              </w:rPr>
              <w:t>V</w:t>
            </w:r>
          </w:p>
        </w:tc>
        <w:tc>
          <w:tcPr>
            <w:tcW w:w="1914" w:type="dxa"/>
            <w:vAlign w:val="center"/>
          </w:tcPr>
          <w:p>
            <w:pPr>
              <w:pStyle w:val="22"/>
              <w:ind w:firstLine="0" w:firstLineChars="0"/>
              <w:jc w:val="center"/>
              <w:rPr>
                <w:rFonts w:hint="default"/>
                <w:sz w:val="18"/>
                <w:szCs w:val="18"/>
              </w:rPr>
            </w:pPr>
            <w:r>
              <w:rPr>
                <w:rFonts w:hint="default"/>
                <w:sz w:val="18"/>
                <w:szCs w:val="18"/>
              </w:rPr>
              <w:t>低压保护值</w:t>
            </w:r>
          </w:p>
          <w:p>
            <w:pPr>
              <w:pStyle w:val="22"/>
              <w:ind w:firstLine="0" w:firstLineChars="0"/>
              <w:jc w:val="center"/>
              <w:rPr>
                <w:rFonts w:hint="default"/>
                <w:sz w:val="18"/>
                <w:szCs w:val="18"/>
                <w:lang w:val="en-US" w:eastAsia="zh-CN"/>
              </w:rPr>
            </w:pPr>
            <w:r>
              <w:rPr>
                <w:rFonts w:hint="eastAsia"/>
                <w:sz w:val="18"/>
                <w:szCs w:val="18"/>
                <w:lang w:val="en-US" w:eastAsia="zh-CN"/>
              </w:rPr>
              <w:t>V</w:t>
            </w:r>
          </w:p>
        </w:tc>
        <w:tc>
          <w:tcPr>
            <w:tcW w:w="1914" w:type="dxa"/>
            <w:vAlign w:val="center"/>
          </w:tcPr>
          <w:p>
            <w:pPr>
              <w:pStyle w:val="22"/>
              <w:ind w:firstLine="0" w:firstLineChars="0"/>
              <w:jc w:val="center"/>
              <w:rPr>
                <w:rFonts w:hint="default"/>
                <w:sz w:val="18"/>
                <w:szCs w:val="18"/>
              </w:rPr>
            </w:pPr>
            <w:r>
              <w:rPr>
                <w:rFonts w:hint="default"/>
                <w:sz w:val="18"/>
                <w:szCs w:val="18"/>
              </w:rPr>
              <w:t>高压保护值</w:t>
            </w:r>
          </w:p>
          <w:p>
            <w:pPr>
              <w:pStyle w:val="22"/>
              <w:ind w:firstLine="0" w:firstLineChars="0"/>
              <w:jc w:val="center"/>
              <w:rPr>
                <w:rFonts w:hint="eastAsia" w:eastAsia="宋体"/>
                <w:sz w:val="18"/>
                <w:szCs w:val="18"/>
                <w:lang w:val="en-US" w:eastAsia="zh-CN"/>
              </w:rPr>
            </w:pPr>
            <w:r>
              <w:rPr>
                <w:rFonts w:hint="eastAsia"/>
                <w:sz w:val="18"/>
                <w:szCs w:val="18"/>
                <w:lang w:val="en-US" w:eastAsia="zh-CN"/>
              </w:rPr>
              <w:t>V</w:t>
            </w:r>
          </w:p>
        </w:tc>
        <w:tc>
          <w:tcPr>
            <w:tcW w:w="1914" w:type="dxa"/>
            <w:vAlign w:val="center"/>
          </w:tcPr>
          <w:p>
            <w:pPr>
              <w:pStyle w:val="22"/>
              <w:ind w:firstLine="0" w:firstLineChars="0"/>
              <w:jc w:val="center"/>
              <w:rPr>
                <w:rFonts w:hint="default"/>
                <w:sz w:val="18"/>
                <w:szCs w:val="18"/>
                <w:lang w:val="en-US" w:eastAsia="zh-CN"/>
              </w:rPr>
            </w:pPr>
            <w:r>
              <w:rPr>
                <w:rFonts w:hint="default"/>
                <w:sz w:val="18"/>
                <w:szCs w:val="18"/>
              </w:rPr>
              <w:t>低压倍数</w:t>
            </w:r>
          </w:p>
        </w:tc>
        <w:tc>
          <w:tcPr>
            <w:tcW w:w="1914" w:type="dxa"/>
            <w:vAlign w:val="center"/>
          </w:tcPr>
          <w:p>
            <w:pPr>
              <w:pStyle w:val="22"/>
              <w:ind w:firstLine="0" w:firstLineChars="0"/>
              <w:jc w:val="center"/>
              <w:rPr>
                <w:rFonts w:hint="default"/>
                <w:sz w:val="18"/>
                <w:szCs w:val="18"/>
                <w:lang w:val="en-US" w:eastAsia="zh-CN"/>
              </w:rPr>
            </w:pPr>
            <w:r>
              <w:rPr>
                <w:rFonts w:hint="default"/>
                <w:sz w:val="18"/>
                <w:szCs w:val="18"/>
              </w:rPr>
              <w:t>高压倍数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12</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8.5</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17</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0.71</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24</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21.3</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31.5</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0.89</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36</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28</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48</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0.78</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48</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36</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60</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0.75</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60</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48</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72</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0.8</w:t>
            </w:r>
          </w:p>
        </w:tc>
        <w:tc>
          <w:tcPr>
            <w:tcW w:w="1914" w:type="dxa"/>
            <w:vAlign w:val="center"/>
          </w:tcPr>
          <w:p>
            <w:pPr>
              <w:pStyle w:val="29"/>
              <w:keepNext w:val="0"/>
              <w:keepLines w:val="0"/>
              <w:widowControl/>
              <w:suppressLineNumbers w:val="0"/>
              <w:kinsoku/>
              <w:wordWrap w:val="0"/>
              <w:overflowPunct/>
              <w:bidi w:val="0"/>
              <w:spacing w:before="0" w:beforeAutospacing="0" w:after="0" w:afterAutospacing="0"/>
              <w:ind w:left="0" w:leftChars="0" w:right="0" w:right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1.2</w:t>
            </w:r>
          </w:p>
        </w:tc>
      </w:tr>
    </w:tbl>
    <w:p>
      <w:pPr>
        <w:pStyle w:val="22"/>
        <w:rPr>
          <w:rFonts w:hint="default"/>
          <w:highlight w:val="red"/>
          <w:lang w:val="en-US" w:eastAsia="zh-CN"/>
        </w:rPr>
      </w:pPr>
    </w:p>
    <w:p>
      <w:pPr>
        <w:pStyle w:val="45"/>
        <w:spacing w:before="156" w:after="156"/>
        <w:rPr>
          <w:rFonts w:hint="eastAsia"/>
        </w:rPr>
      </w:pPr>
      <w:r>
        <w:rPr>
          <w:rFonts w:hint="eastAsia"/>
        </w:rPr>
        <w:t>噪声</w:t>
      </w:r>
    </w:p>
    <w:p>
      <w:pPr>
        <w:pStyle w:val="22"/>
        <w:rPr>
          <w:rFonts w:hint="eastAsia"/>
        </w:rPr>
      </w:pPr>
      <w:r>
        <w:rPr>
          <w:rFonts w:hint="eastAsia"/>
        </w:rPr>
        <w:t>压缩机运转时，不应有异常声音。压缩机声功率级噪声（A计权）实测值应不大于表3中规定的限值。</w:t>
      </w:r>
    </w:p>
    <w:p>
      <w:pPr>
        <w:pStyle w:val="125"/>
        <w:ind w:left="0"/>
        <w:rPr>
          <w:rFonts w:hint="eastAsia"/>
        </w:rPr>
      </w:pPr>
      <w:r>
        <w:rPr>
          <w:rFonts w:hint="eastAsia"/>
        </w:rPr>
        <w:t>压缩机噪声限值</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06"/>
        <w:gridCol w:w="1595"/>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gridSpan w:val="2"/>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名义制冷量</w:t>
            </w:r>
          </w:p>
          <w:p>
            <w:pPr>
              <w:pStyle w:val="22"/>
              <w:ind w:firstLine="0" w:firstLineChars="0"/>
              <w:jc w:val="center"/>
              <w:rPr>
                <w:rFonts w:hint="eastAsia"/>
                <w:sz w:val="18"/>
                <w:szCs w:val="18"/>
              </w:rPr>
            </w:pPr>
            <w:r>
              <w:rPr>
                <w:rFonts w:hint="eastAsia"/>
                <w:sz w:val="18"/>
                <w:szCs w:val="18"/>
              </w:rPr>
              <w:t>W</w:t>
            </w:r>
          </w:p>
        </w:tc>
        <w:tc>
          <w:tcPr>
            <w:tcW w:w="1595"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≤60</w:t>
            </w:r>
          </w:p>
        </w:tc>
        <w:tc>
          <w:tcPr>
            <w:tcW w:w="1595"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＞60～90</w:t>
            </w:r>
          </w:p>
        </w:tc>
        <w:tc>
          <w:tcPr>
            <w:tcW w:w="1595"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＞90～150</w:t>
            </w:r>
          </w:p>
        </w:tc>
        <w:tc>
          <w:tcPr>
            <w:tcW w:w="1595" w:type="dxa"/>
            <w:tcBorders>
              <w:top w:val="single" w:color="auto" w:sz="8" w:space="0"/>
              <w:bottom w:val="single" w:color="auto" w:sz="8" w:space="0"/>
            </w:tcBorders>
            <w:noWrap w:val="0"/>
            <w:vAlign w:val="center"/>
          </w:tcPr>
          <w:p>
            <w:pPr>
              <w:pStyle w:val="22"/>
              <w:ind w:firstLine="0" w:firstLineChars="0"/>
              <w:jc w:val="center"/>
              <w:rPr>
                <w:sz w:val="18"/>
                <w:szCs w:val="18"/>
              </w:rPr>
            </w:pPr>
            <w:r>
              <w:rPr>
                <w:rFonts w:hint="eastAsia"/>
                <w:sz w:val="18"/>
                <w:szCs w:val="18"/>
              </w:rPr>
              <w:t>＞150～300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噪声限值</w:t>
            </w:r>
          </w:p>
          <w:p>
            <w:pPr>
              <w:pStyle w:val="22"/>
              <w:ind w:firstLine="0" w:firstLineChars="0"/>
              <w:jc w:val="center"/>
              <w:rPr>
                <w:rFonts w:hint="eastAsia"/>
                <w:sz w:val="18"/>
                <w:szCs w:val="18"/>
              </w:rPr>
            </w:pPr>
            <w:r>
              <w:rPr>
                <w:rFonts w:hint="eastAsia"/>
                <w:sz w:val="18"/>
                <w:szCs w:val="18"/>
              </w:rPr>
              <w:t>dB（A）</w:t>
            </w:r>
          </w:p>
        </w:tc>
        <w:tc>
          <w:tcPr>
            <w:tcW w:w="1806" w:type="dxa"/>
            <w:tcBorders>
              <w:top w:val="single" w:color="auto" w:sz="8" w:space="0"/>
            </w:tcBorders>
            <w:noWrap w:val="0"/>
            <w:vAlign w:val="top"/>
          </w:tcPr>
          <w:p>
            <w:pPr>
              <w:pStyle w:val="22"/>
              <w:ind w:firstLine="0" w:firstLineChars="0"/>
              <w:jc w:val="center"/>
              <w:rPr>
                <w:rFonts w:hint="default"/>
                <w:sz w:val="18"/>
                <w:szCs w:val="18"/>
              </w:rPr>
            </w:pPr>
            <w:r>
              <w:rPr>
                <w:sz w:val="18"/>
                <w:szCs w:val="18"/>
              </w:rPr>
              <w:t>R134a/R1234yf</w:t>
            </w:r>
          </w:p>
        </w:tc>
        <w:tc>
          <w:tcPr>
            <w:tcW w:w="1595" w:type="dxa"/>
            <w:tcBorders>
              <w:top w:val="single" w:color="auto" w:sz="8" w:space="0"/>
            </w:tcBorders>
            <w:noWrap w:val="0"/>
            <w:vAlign w:val="top"/>
          </w:tcPr>
          <w:p>
            <w:pPr>
              <w:pStyle w:val="22"/>
              <w:ind w:firstLine="0" w:firstLineChars="0"/>
              <w:jc w:val="center"/>
              <w:rPr>
                <w:sz w:val="18"/>
                <w:szCs w:val="18"/>
              </w:rPr>
            </w:pPr>
            <w:r>
              <w:rPr>
                <w:sz w:val="18"/>
                <w:szCs w:val="18"/>
              </w:rPr>
              <w:t>39</w:t>
            </w:r>
          </w:p>
        </w:tc>
        <w:tc>
          <w:tcPr>
            <w:tcW w:w="1595" w:type="dxa"/>
            <w:tcBorders>
              <w:top w:val="single" w:color="auto" w:sz="8" w:space="0"/>
            </w:tcBorders>
            <w:noWrap w:val="0"/>
            <w:vAlign w:val="top"/>
          </w:tcPr>
          <w:p>
            <w:pPr>
              <w:pStyle w:val="22"/>
              <w:ind w:firstLine="0" w:firstLineChars="0"/>
              <w:jc w:val="center"/>
              <w:rPr>
                <w:sz w:val="18"/>
                <w:szCs w:val="18"/>
              </w:rPr>
            </w:pPr>
            <w:r>
              <w:rPr>
                <w:sz w:val="18"/>
                <w:szCs w:val="18"/>
              </w:rPr>
              <w:t>41</w:t>
            </w:r>
          </w:p>
        </w:tc>
        <w:tc>
          <w:tcPr>
            <w:tcW w:w="1595" w:type="dxa"/>
            <w:tcBorders>
              <w:top w:val="single" w:color="auto" w:sz="8" w:space="0"/>
            </w:tcBorders>
            <w:noWrap w:val="0"/>
            <w:vAlign w:val="top"/>
          </w:tcPr>
          <w:p>
            <w:pPr>
              <w:pStyle w:val="22"/>
              <w:ind w:firstLine="0" w:firstLineChars="0"/>
              <w:jc w:val="center"/>
              <w:rPr>
                <w:sz w:val="18"/>
                <w:szCs w:val="18"/>
              </w:rPr>
            </w:pPr>
            <w:r>
              <w:rPr>
                <w:sz w:val="18"/>
                <w:szCs w:val="18"/>
              </w:rPr>
              <w:t>42</w:t>
            </w:r>
          </w:p>
        </w:tc>
        <w:tc>
          <w:tcPr>
            <w:tcW w:w="1595" w:type="dxa"/>
            <w:tcBorders>
              <w:top w:val="single" w:color="auto" w:sz="8" w:space="0"/>
            </w:tcBorders>
            <w:noWrap w:val="0"/>
            <w:vAlign w:val="top"/>
          </w:tcPr>
          <w:p>
            <w:pPr>
              <w:pStyle w:val="22"/>
              <w:ind w:firstLine="0" w:firstLineChars="0"/>
              <w:jc w:val="center"/>
              <w:rPr>
                <w:sz w:val="18"/>
                <w:szCs w:val="18"/>
              </w:rPr>
            </w:pPr>
            <w:r>
              <w:rPr>
                <w:sz w:val="18"/>
                <w:szCs w:val="18"/>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Style w:val="22"/>
              <w:ind w:firstLine="0" w:firstLineChars="0"/>
              <w:jc w:val="center"/>
              <w:rPr>
                <w:rFonts w:hint="eastAsia"/>
                <w:sz w:val="18"/>
                <w:szCs w:val="18"/>
              </w:rPr>
            </w:pPr>
          </w:p>
        </w:tc>
        <w:tc>
          <w:tcPr>
            <w:tcW w:w="1806" w:type="dxa"/>
            <w:tcBorders>
              <w:bottom w:val="single" w:color="auto" w:sz="4" w:space="0"/>
            </w:tcBorders>
            <w:noWrap w:val="0"/>
            <w:vAlign w:val="top"/>
          </w:tcPr>
          <w:p>
            <w:pPr>
              <w:pStyle w:val="22"/>
              <w:ind w:firstLine="0" w:firstLineChars="0"/>
              <w:jc w:val="center"/>
              <w:rPr>
                <w:sz w:val="18"/>
                <w:szCs w:val="18"/>
              </w:rPr>
            </w:pPr>
            <w:r>
              <w:rPr>
                <w:sz w:val="18"/>
                <w:szCs w:val="18"/>
              </w:rPr>
              <w:t>R600a</w:t>
            </w:r>
          </w:p>
        </w:tc>
        <w:tc>
          <w:tcPr>
            <w:tcW w:w="1595" w:type="dxa"/>
            <w:tcBorders>
              <w:bottom w:val="single" w:color="auto" w:sz="4" w:space="0"/>
            </w:tcBorders>
            <w:noWrap w:val="0"/>
            <w:vAlign w:val="top"/>
          </w:tcPr>
          <w:p>
            <w:pPr>
              <w:pStyle w:val="22"/>
              <w:ind w:firstLine="0" w:firstLineChars="0"/>
              <w:jc w:val="center"/>
              <w:rPr>
                <w:sz w:val="18"/>
                <w:szCs w:val="18"/>
              </w:rPr>
            </w:pPr>
            <w:r>
              <w:rPr>
                <w:sz w:val="18"/>
                <w:szCs w:val="18"/>
              </w:rPr>
              <w:t>38</w:t>
            </w:r>
          </w:p>
        </w:tc>
        <w:tc>
          <w:tcPr>
            <w:tcW w:w="1595" w:type="dxa"/>
            <w:tcBorders>
              <w:bottom w:val="single" w:color="auto" w:sz="4" w:space="0"/>
            </w:tcBorders>
            <w:noWrap w:val="0"/>
            <w:vAlign w:val="top"/>
          </w:tcPr>
          <w:p>
            <w:pPr>
              <w:pStyle w:val="22"/>
              <w:ind w:firstLine="0" w:firstLineChars="0"/>
              <w:jc w:val="center"/>
              <w:rPr>
                <w:sz w:val="18"/>
                <w:szCs w:val="18"/>
              </w:rPr>
            </w:pPr>
            <w:r>
              <w:rPr>
                <w:sz w:val="18"/>
                <w:szCs w:val="18"/>
              </w:rPr>
              <w:t>40</w:t>
            </w:r>
          </w:p>
        </w:tc>
        <w:tc>
          <w:tcPr>
            <w:tcW w:w="1595" w:type="dxa"/>
            <w:tcBorders>
              <w:bottom w:val="single" w:color="auto" w:sz="4" w:space="0"/>
            </w:tcBorders>
            <w:noWrap w:val="0"/>
            <w:vAlign w:val="top"/>
          </w:tcPr>
          <w:p>
            <w:pPr>
              <w:pStyle w:val="22"/>
              <w:ind w:firstLine="0" w:firstLineChars="0"/>
              <w:jc w:val="center"/>
              <w:rPr>
                <w:sz w:val="18"/>
                <w:szCs w:val="18"/>
              </w:rPr>
            </w:pPr>
            <w:r>
              <w:rPr>
                <w:sz w:val="18"/>
                <w:szCs w:val="18"/>
              </w:rPr>
              <w:t>41</w:t>
            </w:r>
          </w:p>
        </w:tc>
        <w:tc>
          <w:tcPr>
            <w:tcW w:w="1595" w:type="dxa"/>
            <w:tcBorders>
              <w:bottom w:val="single" w:color="auto" w:sz="4" w:space="0"/>
            </w:tcBorders>
            <w:noWrap w:val="0"/>
            <w:vAlign w:val="top"/>
          </w:tcPr>
          <w:p>
            <w:pPr>
              <w:pStyle w:val="22"/>
              <w:ind w:firstLine="0" w:firstLineChars="0"/>
              <w:jc w:val="center"/>
              <w:rPr>
                <w:sz w:val="18"/>
                <w:szCs w:val="18"/>
              </w:rPr>
            </w:pPr>
            <w:r>
              <w:rPr>
                <w:sz w:val="18"/>
                <w:szCs w:val="18"/>
              </w:rPr>
              <w:t>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bottom w:val="single" w:color="auto" w:sz="8" w:space="0"/>
            </w:tcBorders>
            <w:noWrap w:val="0"/>
            <w:vAlign w:val="center"/>
          </w:tcPr>
          <w:p>
            <w:pPr>
              <w:pStyle w:val="22"/>
              <w:ind w:firstLine="0" w:firstLineChars="0"/>
              <w:jc w:val="center"/>
              <w:rPr>
                <w:rFonts w:hint="eastAsia"/>
                <w:sz w:val="18"/>
                <w:szCs w:val="18"/>
              </w:rPr>
            </w:pPr>
          </w:p>
        </w:tc>
        <w:tc>
          <w:tcPr>
            <w:tcW w:w="1806" w:type="dxa"/>
            <w:tcBorders>
              <w:top w:val="single" w:color="auto" w:sz="4" w:space="0"/>
              <w:bottom w:val="single" w:color="auto" w:sz="8" w:space="0"/>
            </w:tcBorders>
            <w:noWrap w:val="0"/>
            <w:vAlign w:val="top"/>
          </w:tcPr>
          <w:p>
            <w:pPr>
              <w:pStyle w:val="22"/>
              <w:ind w:firstLine="0" w:firstLineChars="0"/>
              <w:jc w:val="center"/>
              <w:rPr>
                <w:sz w:val="18"/>
                <w:szCs w:val="18"/>
              </w:rPr>
            </w:pPr>
            <w:r>
              <w:rPr>
                <w:sz w:val="18"/>
                <w:szCs w:val="18"/>
              </w:rPr>
              <w:t>R290</w:t>
            </w:r>
          </w:p>
        </w:tc>
        <w:tc>
          <w:tcPr>
            <w:tcW w:w="1595" w:type="dxa"/>
            <w:tcBorders>
              <w:top w:val="single" w:color="auto" w:sz="4" w:space="0"/>
              <w:bottom w:val="single" w:color="auto" w:sz="8" w:space="0"/>
            </w:tcBorders>
            <w:noWrap w:val="0"/>
            <w:vAlign w:val="top"/>
          </w:tcPr>
          <w:p>
            <w:pPr>
              <w:pStyle w:val="22"/>
              <w:ind w:firstLine="0" w:firstLineChars="0"/>
              <w:jc w:val="center"/>
              <w:rPr>
                <w:sz w:val="18"/>
                <w:szCs w:val="18"/>
              </w:rPr>
            </w:pPr>
            <w:r>
              <w:rPr>
                <w:sz w:val="18"/>
                <w:szCs w:val="18"/>
              </w:rPr>
              <w:t>40</w:t>
            </w:r>
          </w:p>
        </w:tc>
        <w:tc>
          <w:tcPr>
            <w:tcW w:w="1595" w:type="dxa"/>
            <w:tcBorders>
              <w:top w:val="single" w:color="auto" w:sz="4" w:space="0"/>
              <w:bottom w:val="single" w:color="auto" w:sz="8" w:space="0"/>
            </w:tcBorders>
            <w:noWrap w:val="0"/>
            <w:vAlign w:val="top"/>
          </w:tcPr>
          <w:p>
            <w:pPr>
              <w:pStyle w:val="22"/>
              <w:ind w:firstLine="0" w:firstLineChars="0"/>
              <w:jc w:val="center"/>
              <w:rPr>
                <w:sz w:val="18"/>
                <w:szCs w:val="18"/>
              </w:rPr>
            </w:pPr>
            <w:r>
              <w:rPr>
                <w:sz w:val="18"/>
                <w:szCs w:val="18"/>
              </w:rPr>
              <w:t>42</w:t>
            </w:r>
          </w:p>
        </w:tc>
        <w:tc>
          <w:tcPr>
            <w:tcW w:w="1595" w:type="dxa"/>
            <w:tcBorders>
              <w:top w:val="single" w:color="auto" w:sz="4" w:space="0"/>
              <w:bottom w:val="single" w:color="auto" w:sz="8" w:space="0"/>
            </w:tcBorders>
            <w:noWrap w:val="0"/>
            <w:vAlign w:val="top"/>
          </w:tcPr>
          <w:p>
            <w:pPr>
              <w:pStyle w:val="22"/>
              <w:ind w:firstLine="0" w:firstLineChars="0"/>
              <w:jc w:val="center"/>
              <w:rPr>
                <w:sz w:val="18"/>
                <w:szCs w:val="18"/>
              </w:rPr>
            </w:pPr>
            <w:r>
              <w:rPr>
                <w:sz w:val="18"/>
                <w:szCs w:val="18"/>
              </w:rPr>
              <w:t>43</w:t>
            </w:r>
          </w:p>
        </w:tc>
        <w:tc>
          <w:tcPr>
            <w:tcW w:w="1595" w:type="dxa"/>
            <w:tcBorders>
              <w:top w:val="single" w:color="auto" w:sz="4" w:space="0"/>
              <w:bottom w:val="single" w:color="auto" w:sz="8" w:space="0"/>
            </w:tcBorders>
            <w:noWrap w:val="0"/>
            <w:vAlign w:val="top"/>
          </w:tcPr>
          <w:p>
            <w:pPr>
              <w:pStyle w:val="22"/>
              <w:ind w:firstLine="0" w:firstLineChars="0"/>
              <w:jc w:val="center"/>
              <w:rPr>
                <w:sz w:val="18"/>
                <w:szCs w:val="18"/>
              </w:rPr>
            </w:pPr>
            <w:r>
              <w:rPr>
                <w:sz w:val="18"/>
                <w:szCs w:val="18"/>
              </w:rPr>
              <w:t>44</w:t>
            </w:r>
          </w:p>
        </w:tc>
      </w:tr>
    </w:tbl>
    <w:p>
      <w:pPr>
        <w:pStyle w:val="45"/>
        <w:spacing w:before="156" w:after="156"/>
        <w:rPr>
          <w:rFonts w:hint="eastAsia"/>
        </w:rPr>
      </w:pPr>
      <w:r>
        <w:rPr>
          <w:rFonts w:hint="eastAsia"/>
        </w:rPr>
        <w:t>振动</w:t>
      </w:r>
    </w:p>
    <w:p>
      <w:pPr>
        <w:pStyle w:val="22"/>
        <w:rPr>
          <w:rFonts w:hint="eastAsia"/>
        </w:rPr>
      </w:pPr>
      <w:r>
        <w:rPr>
          <w:rFonts w:hint="eastAsia"/>
        </w:rPr>
        <w:t>压缩机在其规定的各测量点测得的法向振动加速度最大值应不大于表4所规定的限值。</w:t>
      </w:r>
    </w:p>
    <w:p>
      <w:pPr>
        <w:pStyle w:val="22"/>
        <w:rPr>
          <w:rFonts w:hint="eastAsia"/>
        </w:rPr>
      </w:pPr>
    </w:p>
    <w:p>
      <w:pPr>
        <w:pStyle w:val="22"/>
        <w:rPr>
          <w:rFonts w:hint="eastAsia"/>
        </w:rPr>
      </w:pPr>
    </w:p>
    <w:p>
      <w:pPr>
        <w:pStyle w:val="22"/>
        <w:rPr>
          <w:rFonts w:hint="eastAsia"/>
        </w:rPr>
      </w:pPr>
    </w:p>
    <w:p>
      <w:pPr>
        <w:pStyle w:val="125"/>
        <w:ind w:left="0"/>
        <w:rPr>
          <w:rFonts w:hint="eastAsia"/>
        </w:rPr>
      </w:pPr>
      <w:r>
        <w:rPr>
          <w:rFonts w:hint="eastAsia"/>
        </w:rPr>
        <w:t>压缩机振动限值</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168"/>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66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名义制冷量</w:t>
            </w:r>
          </w:p>
          <w:p>
            <w:pPr>
              <w:pStyle w:val="22"/>
              <w:ind w:firstLine="0" w:firstLineChars="0"/>
              <w:jc w:val="center"/>
              <w:rPr>
                <w:rFonts w:hint="eastAsia"/>
                <w:sz w:val="18"/>
                <w:szCs w:val="18"/>
              </w:rPr>
            </w:pPr>
            <w:r>
              <w:rPr>
                <w:rFonts w:hint="eastAsia"/>
                <w:sz w:val="18"/>
                <w:szCs w:val="18"/>
              </w:rPr>
              <w:t>W</w:t>
            </w:r>
          </w:p>
        </w:tc>
        <w:tc>
          <w:tcPr>
            <w:tcW w:w="1168" w:type="dxa"/>
            <w:tcBorders>
              <w:top w:val="single" w:color="auto" w:sz="8" w:space="0"/>
              <w:bottom w:val="single" w:color="auto" w:sz="8" w:space="0"/>
            </w:tcBorders>
            <w:noWrap w:val="0"/>
            <w:vAlign w:val="center"/>
          </w:tcPr>
          <w:p>
            <w:pPr>
              <w:pStyle w:val="22"/>
              <w:spacing w:before="156" w:after="156"/>
              <w:ind w:firstLine="0" w:firstLineChars="0"/>
              <w:jc w:val="center"/>
              <w:rPr>
                <w:rFonts w:hint="eastAsia"/>
                <w:sz w:val="18"/>
                <w:szCs w:val="18"/>
              </w:rPr>
            </w:pPr>
            <w:r>
              <w:rPr>
                <w:rFonts w:hint="eastAsia"/>
                <w:sz w:val="18"/>
                <w:szCs w:val="18"/>
              </w:rPr>
              <w:t>≤60</w:t>
            </w:r>
          </w:p>
        </w:tc>
        <w:tc>
          <w:tcPr>
            <w:tcW w:w="1914" w:type="dxa"/>
            <w:tcBorders>
              <w:top w:val="single" w:color="auto" w:sz="8" w:space="0"/>
              <w:bottom w:val="single" w:color="auto" w:sz="8" w:space="0"/>
            </w:tcBorders>
            <w:noWrap w:val="0"/>
            <w:vAlign w:val="center"/>
          </w:tcPr>
          <w:p>
            <w:pPr>
              <w:pStyle w:val="22"/>
              <w:spacing w:before="156" w:after="156"/>
              <w:ind w:firstLine="0" w:firstLineChars="0"/>
              <w:jc w:val="center"/>
              <w:rPr>
                <w:rFonts w:hint="eastAsia"/>
                <w:sz w:val="18"/>
                <w:szCs w:val="18"/>
              </w:rPr>
            </w:pPr>
            <w:r>
              <w:rPr>
                <w:rFonts w:hint="eastAsia"/>
                <w:sz w:val="18"/>
                <w:szCs w:val="18"/>
              </w:rPr>
              <w:t>＞60～90</w:t>
            </w:r>
          </w:p>
        </w:tc>
        <w:tc>
          <w:tcPr>
            <w:tcW w:w="1914" w:type="dxa"/>
            <w:tcBorders>
              <w:top w:val="single" w:color="auto" w:sz="8" w:space="0"/>
              <w:bottom w:val="single" w:color="auto" w:sz="8" w:space="0"/>
            </w:tcBorders>
            <w:noWrap w:val="0"/>
            <w:vAlign w:val="center"/>
          </w:tcPr>
          <w:p>
            <w:pPr>
              <w:pStyle w:val="22"/>
              <w:spacing w:before="156" w:after="156"/>
              <w:ind w:firstLine="0" w:firstLineChars="0"/>
              <w:jc w:val="center"/>
              <w:rPr>
                <w:rFonts w:hint="eastAsia"/>
                <w:sz w:val="18"/>
                <w:szCs w:val="18"/>
              </w:rPr>
            </w:pPr>
            <w:r>
              <w:rPr>
                <w:rFonts w:hint="eastAsia"/>
                <w:sz w:val="18"/>
                <w:szCs w:val="18"/>
              </w:rPr>
              <w:t>＞90～150</w:t>
            </w:r>
          </w:p>
        </w:tc>
        <w:tc>
          <w:tcPr>
            <w:tcW w:w="1914" w:type="dxa"/>
            <w:tcBorders>
              <w:top w:val="single" w:color="auto" w:sz="8" w:space="0"/>
              <w:bottom w:val="single" w:color="auto" w:sz="8" w:space="0"/>
            </w:tcBorders>
            <w:noWrap w:val="0"/>
            <w:vAlign w:val="center"/>
          </w:tcPr>
          <w:p>
            <w:pPr>
              <w:pStyle w:val="22"/>
              <w:spacing w:before="156" w:after="156"/>
              <w:ind w:firstLine="0" w:firstLineChars="0"/>
              <w:jc w:val="center"/>
              <w:rPr>
                <w:sz w:val="18"/>
                <w:szCs w:val="18"/>
              </w:rPr>
            </w:pPr>
            <w:r>
              <w:rPr>
                <w:rFonts w:hint="eastAsia"/>
                <w:sz w:val="18"/>
                <w:szCs w:val="18"/>
              </w:rPr>
              <w:t>＞150～300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法向最大振动加速度（有效值）</w:t>
            </w:r>
          </w:p>
          <w:p>
            <w:pPr>
              <w:pStyle w:val="22"/>
              <w:ind w:firstLine="0" w:firstLineChars="0"/>
              <w:jc w:val="center"/>
              <w:rPr>
                <w:rFonts w:hint="eastAsia"/>
                <w:sz w:val="18"/>
                <w:szCs w:val="18"/>
              </w:rPr>
            </w:pPr>
            <w:r>
              <w:rPr>
                <w:rFonts w:hint="eastAsia"/>
                <w:sz w:val="18"/>
                <w:szCs w:val="18"/>
              </w:rPr>
              <w:t>m/s</w:t>
            </w:r>
            <w:r>
              <w:rPr>
                <w:rFonts w:hint="eastAsia"/>
                <w:sz w:val="18"/>
                <w:szCs w:val="18"/>
                <w:vertAlign w:val="superscript"/>
              </w:rPr>
              <w:t>2</w:t>
            </w:r>
          </w:p>
        </w:tc>
        <w:tc>
          <w:tcPr>
            <w:tcW w:w="1168"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1.2</w:t>
            </w:r>
          </w:p>
        </w:tc>
        <w:tc>
          <w:tcPr>
            <w:tcW w:w="1914"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1.5</w:t>
            </w:r>
          </w:p>
        </w:tc>
        <w:tc>
          <w:tcPr>
            <w:tcW w:w="1914"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1.6</w:t>
            </w:r>
          </w:p>
        </w:tc>
        <w:tc>
          <w:tcPr>
            <w:tcW w:w="1914"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1.8</w:t>
            </w:r>
          </w:p>
        </w:tc>
      </w:tr>
    </w:tbl>
    <w:p>
      <w:pPr>
        <w:pStyle w:val="45"/>
        <w:spacing w:before="156" w:after="156"/>
        <w:rPr>
          <w:rFonts w:hint="eastAsia"/>
        </w:rPr>
      </w:pPr>
      <w:r>
        <w:rPr>
          <w:rFonts w:hint="eastAsia"/>
        </w:rPr>
        <w:t xml:space="preserve">压缩机壳体的气密性 </w:t>
      </w:r>
    </w:p>
    <w:p>
      <w:pPr>
        <w:pStyle w:val="22"/>
        <w:rPr>
          <w:rFonts w:hint="eastAsia"/>
        </w:rPr>
      </w:pPr>
      <w:r>
        <w:rPr>
          <w:rFonts w:hint="eastAsia"/>
        </w:rPr>
        <w:t>壳体（含被固定在壳体上的密封零件）不应渗漏。</w:t>
      </w:r>
    </w:p>
    <w:p>
      <w:pPr>
        <w:pStyle w:val="45"/>
        <w:spacing w:before="156" w:after="156"/>
        <w:rPr>
          <w:rFonts w:hint="eastAsia"/>
        </w:rPr>
      </w:pPr>
      <w:r>
        <w:rPr>
          <w:rFonts w:hint="eastAsia"/>
        </w:rPr>
        <w:t xml:space="preserve">整机残余水分含量 </w:t>
      </w:r>
    </w:p>
    <w:p>
      <w:pPr>
        <w:pStyle w:val="22"/>
        <w:rPr>
          <w:rFonts w:hint="eastAsia"/>
        </w:rPr>
      </w:pPr>
      <w:r>
        <w:rPr>
          <w:rFonts w:hint="eastAsia"/>
        </w:rPr>
        <w:t>其未注油压缩机整机残余水分含量应不大于表5规定的限值。</w:t>
      </w:r>
    </w:p>
    <w:p>
      <w:pPr>
        <w:pStyle w:val="125"/>
        <w:ind w:left="0"/>
        <w:rPr>
          <w:rFonts w:hint="eastAsia"/>
        </w:rPr>
      </w:pPr>
      <w:r>
        <w:rPr>
          <w:rFonts w:hint="eastAsia"/>
        </w:rPr>
        <w:t>压缩机残余水分限值</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名义制冷量</w:t>
            </w:r>
          </w:p>
          <w:p>
            <w:pPr>
              <w:pStyle w:val="22"/>
              <w:ind w:firstLine="0" w:firstLineChars="0"/>
              <w:jc w:val="center"/>
              <w:rPr>
                <w:rFonts w:hint="eastAsia"/>
                <w:sz w:val="18"/>
                <w:szCs w:val="18"/>
              </w:rPr>
            </w:pPr>
            <w:r>
              <w:rPr>
                <w:rFonts w:hint="eastAsia"/>
                <w:sz w:val="18"/>
                <w:szCs w:val="18"/>
              </w:rPr>
              <w:t>W</w:t>
            </w:r>
          </w:p>
        </w:tc>
        <w:tc>
          <w:tcPr>
            <w:tcW w:w="319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≤50</w:t>
            </w:r>
          </w:p>
        </w:tc>
        <w:tc>
          <w:tcPr>
            <w:tcW w:w="319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＞50～200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整机残余水分含量</w:t>
            </w:r>
          </w:p>
          <w:p>
            <w:pPr>
              <w:pStyle w:val="22"/>
              <w:ind w:firstLine="0" w:firstLineChars="0"/>
              <w:jc w:val="center"/>
              <w:rPr>
                <w:rFonts w:hint="eastAsia"/>
                <w:sz w:val="18"/>
                <w:szCs w:val="18"/>
              </w:rPr>
            </w:pPr>
            <w:r>
              <w:rPr>
                <w:rFonts w:hint="eastAsia"/>
                <w:sz w:val="18"/>
                <w:szCs w:val="18"/>
              </w:rPr>
              <w:t>mg</w:t>
            </w:r>
          </w:p>
        </w:tc>
        <w:tc>
          <w:tcPr>
            <w:tcW w:w="319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80</w:t>
            </w:r>
          </w:p>
        </w:tc>
        <w:tc>
          <w:tcPr>
            <w:tcW w:w="319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100</w:t>
            </w:r>
          </w:p>
        </w:tc>
      </w:tr>
    </w:tbl>
    <w:p>
      <w:pPr>
        <w:pStyle w:val="45"/>
        <w:spacing w:before="156" w:after="156"/>
        <w:rPr>
          <w:rFonts w:hint="eastAsia"/>
        </w:rPr>
      </w:pPr>
      <w:r>
        <w:rPr>
          <w:rFonts w:hint="eastAsia"/>
        </w:rPr>
        <w:t xml:space="preserve">整机内部杂质含量 </w:t>
      </w:r>
    </w:p>
    <w:p>
      <w:pPr>
        <w:pStyle w:val="22"/>
        <w:rPr>
          <w:rFonts w:hint="eastAsia"/>
        </w:rPr>
      </w:pPr>
      <w:r>
        <w:rPr>
          <w:rFonts w:hint="eastAsia"/>
        </w:rPr>
        <w:t>其未注油压缩机整机内部杂质含量应不大于60</w:t>
      </w:r>
      <w:r>
        <w:t> </w:t>
      </w:r>
      <w:r>
        <w:rPr>
          <w:rFonts w:hint="eastAsia"/>
        </w:rPr>
        <w:t xml:space="preserve">mg。 </w:t>
      </w:r>
    </w:p>
    <w:p>
      <w:pPr>
        <w:pStyle w:val="45"/>
        <w:spacing w:before="156" w:after="156"/>
        <w:rPr>
          <w:rFonts w:hint="eastAsia"/>
        </w:rPr>
      </w:pPr>
      <w:r>
        <w:rPr>
          <w:rFonts w:hint="eastAsia"/>
        </w:rPr>
        <w:t xml:space="preserve">毛细管堵塞率 </w:t>
      </w:r>
    </w:p>
    <w:p>
      <w:pPr>
        <w:pStyle w:val="22"/>
        <w:rPr>
          <w:rFonts w:hint="eastAsia"/>
        </w:rPr>
      </w:pPr>
      <w:r>
        <w:rPr>
          <w:rFonts w:hint="eastAsia"/>
        </w:rPr>
        <w:t>毛细管堵塞率不得超过10％。</w:t>
      </w:r>
    </w:p>
    <w:p>
      <w:pPr>
        <w:pStyle w:val="63"/>
        <w:rPr>
          <w:rFonts w:hint="eastAsia"/>
        </w:rPr>
      </w:pPr>
      <w:r>
        <w:rPr>
          <w:rFonts w:hint="eastAsia"/>
        </w:rPr>
        <w:t>此项目仅适用于R134a/</w:t>
      </w:r>
      <w:r>
        <w:rPr>
          <w:rFonts w:hint="default"/>
        </w:rPr>
        <w:t>R1234yf</w:t>
      </w:r>
      <w:r>
        <w:rPr>
          <w:rFonts w:hint="eastAsia"/>
        </w:rPr>
        <w:t xml:space="preserve"> 制冷剂压缩机。</w:t>
      </w:r>
    </w:p>
    <w:p>
      <w:pPr>
        <w:pStyle w:val="45"/>
        <w:spacing w:before="156" w:after="156"/>
        <w:rPr>
          <w:rFonts w:hint="eastAsia"/>
        </w:rPr>
      </w:pPr>
      <w:r>
        <w:rPr>
          <w:rFonts w:hint="eastAsia"/>
        </w:rPr>
        <w:t>加速寿命试验</w:t>
      </w:r>
    </w:p>
    <w:p>
      <w:pPr>
        <w:pStyle w:val="22"/>
        <w:widowControl w:val="0"/>
        <w:rPr>
          <w:rFonts w:hint="eastAsia"/>
        </w:rPr>
      </w:pPr>
      <w:r>
        <w:rPr>
          <w:rFonts w:hint="eastAsia"/>
        </w:rPr>
        <w:t>试验结束后制冷量和性能系数（COP）应不低于试验前实测值的95%；噪声值应不大于试验前实测值3</w:t>
      </w:r>
      <w:r>
        <w:t> </w:t>
      </w:r>
      <w:r>
        <w:rPr>
          <w:rFonts w:hint="eastAsia"/>
        </w:rPr>
        <w:t>dB(A)。按SH/T 0168—1992规定方法测定，冷冻油色度与试验前的色号差值应不大于11。</w:t>
      </w:r>
    </w:p>
    <w:p>
      <w:pPr>
        <w:pStyle w:val="45"/>
        <w:spacing w:before="156" w:after="156"/>
        <w:rPr>
          <w:rFonts w:hint="eastAsia"/>
        </w:rPr>
      </w:pPr>
      <w:r>
        <w:rPr>
          <w:rFonts w:hint="eastAsia"/>
        </w:rPr>
        <w:t xml:space="preserve">高温试验 </w:t>
      </w:r>
    </w:p>
    <w:p>
      <w:pPr>
        <w:pStyle w:val="22"/>
        <w:rPr>
          <w:rFonts w:hint="eastAsia"/>
        </w:rPr>
      </w:pPr>
      <w:r>
        <w:rPr>
          <w:rFonts w:hint="eastAsia"/>
        </w:rPr>
        <w:t>试验结束后制冷量和性能系数（COP）应不低于试验前实测值的90%；噪声值应不大于试验前实测值3</w:t>
      </w:r>
      <w:r>
        <w:t> </w:t>
      </w:r>
      <w:r>
        <w:rPr>
          <w:rFonts w:hint="eastAsia"/>
        </w:rPr>
        <w:t>dB(A)。按SH/T 0168</w:t>
      </w:r>
      <w:r>
        <w:t>—</w:t>
      </w:r>
      <w:r>
        <w:rPr>
          <w:rFonts w:hint="eastAsia"/>
        </w:rPr>
        <w:t>1992规定方法测定，冷冻油色度与试验前的色号差值应不大于11。</w:t>
      </w:r>
    </w:p>
    <w:p>
      <w:pPr>
        <w:pStyle w:val="45"/>
        <w:spacing w:before="156" w:after="156"/>
        <w:rPr>
          <w:rFonts w:hint="eastAsia"/>
        </w:rPr>
      </w:pPr>
      <w:r>
        <w:rPr>
          <w:rFonts w:hint="eastAsia"/>
        </w:rPr>
        <w:t xml:space="preserve">启动耐久性试验 </w:t>
      </w:r>
    </w:p>
    <w:p>
      <w:pPr>
        <w:pStyle w:val="22"/>
        <w:rPr>
          <w:rFonts w:hint="eastAsia"/>
        </w:rPr>
      </w:pPr>
      <w:r>
        <w:rPr>
          <w:rFonts w:hint="eastAsia"/>
        </w:rPr>
        <w:t xml:space="preserve">试验后，压缩机应能继续工作，不应出现下列故障： </w:t>
      </w:r>
    </w:p>
    <w:p>
      <w:pPr>
        <w:pStyle w:val="58"/>
        <w:rPr>
          <w:rFonts w:hint="eastAsia"/>
        </w:rPr>
      </w:pPr>
      <w:r>
        <w:rPr>
          <w:rFonts w:hint="eastAsia"/>
        </w:rPr>
        <w:t xml:space="preserve">压缩机机械性损坏，试验压比无法维持； </w:t>
      </w:r>
    </w:p>
    <w:p>
      <w:pPr>
        <w:pStyle w:val="58"/>
        <w:rPr>
          <w:rFonts w:hint="eastAsia"/>
        </w:rPr>
      </w:pPr>
      <w:r>
        <w:rPr>
          <w:rFonts w:hint="eastAsia"/>
        </w:rPr>
        <w:t xml:space="preserve">悬挂（或支撑）弹簧损坏，引起噪声明显增加，或导致压缩机启动和停机时，出现撞击； </w:t>
      </w:r>
    </w:p>
    <w:p>
      <w:pPr>
        <w:pStyle w:val="58"/>
        <w:rPr>
          <w:rFonts w:hint="eastAsia"/>
        </w:rPr>
      </w:pPr>
      <w:r>
        <w:rPr>
          <w:rFonts w:hint="eastAsia"/>
        </w:rPr>
        <w:t>压缩机内部出现电气短路或断路。</w:t>
      </w:r>
    </w:p>
    <w:p>
      <w:pPr>
        <w:pStyle w:val="45"/>
        <w:spacing w:before="156" w:after="156"/>
        <w:rPr>
          <w:rFonts w:hint="eastAsia"/>
        </w:rPr>
      </w:pPr>
      <w:r>
        <w:rPr>
          <w:rFonts w:hint="eastAsia"/>
        </w:rPr>
        <w:t xml:space="preserve">模拟运输试验 </w:t>
      </w:r>
    </w:p>
    <w:p>
      <w:pPr>
        <w:pStyle w:val="22"/>
        <w:rPr>
          <w:rFonts w:hint="eastAsia"/>
        </w:rPr>
      </w:pPr>
      <w:r>
        <w:rPr>
          <w:rFonts w:hint="eastAsia"/>
        </w:rPr>
        <w:t>试验结束后压缩机应能正常运行，电器安全性能测试合格。检查压缩机内部的各连接件，如弹簧、弹簧支架、内部管路等零件的变形情况，内部管路不应出现裂纹、断裂等现象，各运动部位不应出现滞塞、卡死等机械故障，并检测紧固件的拧紧扭矩。</w:t>
      </w:r>
    </w:p>
    <w:p>
      <w:pPr>
        <w:pStyle w:val="45"/>
        <w:spacing w:before="156" w:after="156"/>
        <w:rPr>
          <w:rFonts w:hint="eastAsia"/>
        </w:rPr>
      </w:pPr>
      <w:r>
        <w:rPr>
          <w:rFonts w:hint="eastAsia"/>
        </w:rPr>
        <w:t xml:space="preserve">跌落滚动试验 </w:t>
      </w:r>
    </w:p>
    <w:p>
      <w:pPr>
        <w:pStyle w:val="22"/>
        <w:rPr>
          <w:rFonts w:hint="eastAsia"/>
        </w:rPr>
      </w:pPr>
      <w:r>
        <w:rPr>
          <w:rFonts w:hint="eastAsia"/>
        </w:rPr>
        <w:t>跌落滚动试验后，压缩机应能正常启动和运行,启动和停机的过程中不应出现机芯与外壳碰撞现象，焊接件不应脱落，内部零部件不应破损、脱落。</w:t>
      </w:r>
    </w:p>
    <w:p>
      <w:pPr>
        <w:pStyle w:val="45"/>
        <w:spacing w:before="156" w:after="156"/>
        <w:rPr>
          <w:rFonts w:hint="eastAsia"/>
        </w:rPr>
      </w:pPr>
      <w:r>
        <w:rPr>
          <w:rFonts w:hint="eastAsia"/>
        </w:rPr>
        <w:t xml:space="preserve">安全性能 </w:t>
      </w:r>
    </w:p>
    <w:p>
      <w:pPr>
        <w:pStyle w:val="22"/>
        <w:rPr>
          <w:rFonts w:hint="eastAsia"/>
        </w:rPr>
      </w:pPr>
      <w:r>
        <w:rPr>
          <w:rFonts w:hint="eastAsia"/>
        </w:rPr>
        <w:t>压缩机的安全性能应符合GB 4706.17的要求。</w:t>
      </w:r>
    </w:p>
    <w:p>
      <w:pPr>
        <w:pStyle w:val="45"/>
        <w:spacing w:before="156" w:after="156"/>
        <w:rPr>
          <w:rFonts w:hint="eastAsia"/>
        </w:rPr>
      </w:pPr>
      <w:r>
        <w:rPr>
          <w:rFonts w:hint="eastAsia"/>
        </w:rPr>
        <w:t>电机绕组温度</w:t>
      </w:r>
    </w:p>
    <w:p>
      <w:pPr>
        <w:pStyle w:val="22"/>
        <w:rPr>
          <w:rFonts w:hint="eastAsia"/>
        </w:rPr>
      </w:pPr>
      <w:r>
        <w:rPr>
          <w:rFonts w:hint="eastAsia"/>
        </w:rPr>
        <w:t>试验后，其运行绕组温度：</w:t>
      </w:r>
    </w:p>
    <w:p>
      <w:pPr>
        <w:pStyle w:val="58"/>
        <w:numPr>
          <w:ilvl w:val="0"/>
          <w:numId w:val="19"/>
        </w:numPr>
        <w:rPr>
          <w:rFonts w:hint="eastAsia"/>
        </w:rPr>
      </w:pPr>
      <w:r>
        <w:rPr>
          <w:rFonts w:hint="eastAsia"/>
        </w:rPr>
        <w:t>E级绝缘的不应超过120</w:t>
      </w:r>
      <w:r>
        <w:t> </w:t>
      </w:r>
      <w:r>
        <w:rPr>
          <w:rFonts w:hint="eastAsia"/>
        </w:rPr>
        <w:t>℃；</w:t>
      </w:r>
    </w:p>
    <w:p>
      <w:pPr>
        <w:pStyle w:val="58"/>
        <w:numPr>
          <w:ilvl w:val="0"/>
          <w:numId w:val="19"/>
        </w:numPr>
        <w:rPr>
          <w:rFonts w:hint="eastAsia"/>
        </w:rPr>
      </w:pPr>
      <w:r>
        <w:rPr>
          <w:rFonts w:hint="eastAsia"/>
        </w:rPr>
        <w:t>B级绝缘的不应超过130</w:t>
      </w:r>
      <w:r>
        <w:t> </w:t>
      </w:r>
      <w:r>
        <w:rPr>
          <w:rFonts w:hint="eastAsia"/>
        </w:rPr>
        <w:t>℃。</w:t>
      </w:r>
    </w:p>
    <w:p>
      <w:pPr>
        <w:pStyle w:val="44"/>
        <w:rPr>
          <w:rFonts w:hint="eastAsia"/>
        </w:rPr>
      </w:pPr>
      <w:bookmarkStart w:id="22" w:name="_Toc109135643"/>
      <w:bookmarkStart w:id="23" w:name="_Toc108768637"/>
      <w:r>
        <w:rPr>
          <w:rFonts w:hint="eastAsia"/>
        </w:rPr>
        <w:t>试验方法</w:t>
      </w:r>
      <w:bookmarkEnd w:id="22"/>
      <w:bookmarkEnd w:id="23"/>
    </w:p>
    <w:p>
      <w:pPr>
        <w:pStyle w:val="41"/>
        <w:rPr>
          <w:rFonts w:hint="eastAsia"/>
        </w:rPr>
      </w:pPr>
      <w:r>
        <w:rPr>
          <w:rFonts w:hint="eastAsia"/>
        </w:rPr>
        <w:t>试验条件</w:t>
      </w:r>
    </w:p>
    <w:p>
      <w:pPr>
        <w:pStyle w:val="22"/>
        <w:rPr>
          <w:rFonts w:hint="default" w:eastAsia="宋体"/>
          <w:highlight w:val="yellow"/>
          <w:lang w:val="en-US" w:eastAsia="zh-CN"/>
        </w:rPr>
      </w:pPr>
      <w:r>
        <w:rPr>
          <w:rFonts w:hint="eastAsia"/>
        </w:rPr>
        <w:t>制冷量试验时，试验用直流电源纹波系数应不大于5%，其它试验条件应符合GB/T 9098—2021中6.1.1、6.1.2、6.1.4的规定</w:t>
      </w:r>
      <w:r>
        <w:rPr>
          <w:rFonts w:hint="eastAsia"/>
          <w:lang w:eastAsia="zh-CN"/>
        </w:rPr>
        <w:t>，</w:t>
      </w:r>
      <w:r>
        <w:rPr>
          <w:rFonts w:hint="eastAsia"/>
          <w:lang w:val="en-US" w:eastAsia="zh-CN"/>
        </w:rPr>
        <w:t>以3</w:t>
      </w:r>
      <w:r>
        <w:t> </w:t>
      </w:r>
      <w:r>
        <w:rPr>
          <w:rFonts w:hint="eastAsia"/>
          <w:lang w:val="en-US" w:eastAsia="zh-CN"/>
        </w:rPr>
        <w:t>000</w:t>
      </w:r>
      <w:r>
        <w:t> </w:t>
      </w:r>
      <w:r>
        <w:rPr>
          <w:rFonts w:hint="eastAsia"/>
          <w:lang w:val="en-US" w:eastAsia="zh-CN"/>
        </w:rPr>
        <w:t>rpm为测试条件。</w:t>
      </w:r>
    </w:p>
    <w:p>
      <w:pPr>
        <w:pStyle w:val="41"/>
        <w:rPr>
          <w:rFonts w:hint="eastAsia"/>
        </w:rPr>
      </w:pPr>
      <w:r>
        <w:rPr>
          <w:rFonts w:hint="eastAsia"/>
        </w:rPr>
        <w:t>启动性能</w:t>
      </w:r>
    </w:p>
    <w:p>
      <w:pPr>
        <w:pStyle w:val="62"/>
      </w:pPr>
      <w:r>
        <w:rPr>
          <w:rFonts w:hint="eastAsia"/>
        </w:rPr>
        <w:t>带有全部电气附件的压缩机接入启动性能试验装置（见图2）。每次试验前其截流阀预先按GB/T 9098—2021中6.2.11规定的工况调到适合位置，将系统抽空并注入适量的制冷剂，打开均压阀，压缩机运转5</w:t>
      </w:r>
      <w:r>
        <w:t> </w:t>
      </w:r>
      <w:r>
        <w:rPr>
          <w:rFonts w:hint="eastAsia"/>
        </w:rPr>
        <w:t>min后停机，调整充入的制冷剂量，使系统的平衡压力达到表</w:t>
      </w:r>
      <w:r>
        <w:t>6</w:t>
      </w:r>
      <w:r>
        <w:rPr>
          <w:rFonts w:hint="eastAsia"/>
        </w:rPr>
        <w:t>规定的平衡压力，关闭均压阀。</w:t>
      </w:r>
    </w:p>
    <w:p>
      <w:pPr>
        <w:pStyle w:val="125"/>
        <w:ind w:left="0"/>
        <w:rPr>
          <w:rFonts w:hint="eastAsia"/>
        </w:rPr>
      </w:pPr>
      <w:r>
        <w:rPr>
          <w:rFonts w:hint="eastAsia"/>
        </w:rPr>
        <w:t>启动性能平衡压力</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124"/>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制冷剂</w:t>
            </w:r>
          </w:p>
        </w:tc>
        <w:tc>
          <w:tcPr>
            <w:tcW w:w="2124"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R600a</w:t>
            </w:r>
          </w:p>
        </w:tc>
        <w:tc>
          <w:tcPr>
            <w:tcW w:w="2393" w:type="dxa"/>
            <w:tcBorders>
              <w:top w:val="single" w:color="auto" w:sz="8" w:space="0"/>
              <w:bottom w:val="single" w:color="auto" w:sz="8" w:space="0"/>
            </w:tcBorders>
            <w:noWrap w:val="0"/>
            <w:vAlign w:val="center"/>
          </w:tcPr>
          <w:p>
            <w:pPr>
              <w:pStyle w:val="22"/>
              <w:ind w:firstLine="0" w:firstLineChars="0"/>
              <w:jc w:val="center"/>
              <w:rPr>
                <w:rFonts w:hint="default"/>
                <w:sz w:val="18"/>
                <w:szCs w:val="18"/>
              </w:rPr>
            </w:pPr>
            <w:r>
              <w:rPr>
                <w:rFonts w:hint="eastAsia"/>
                <w:sz w:val="18"/>
                <w:szCs w:val="18"/>
              </w:rPr>
              <w:t>R134a/</w:t>
            </w:r>
            <w:r>
              <w:rPr>
                <w:rFonts w:hint="default"/>
                <w:sz w:val="18"/>
                <w:szCs w:val="18"/>
              </w:rPr>
              <w:t>R1234yf</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R290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系统平衡压力（绝对压力）</w:t>
            </w:r>
          </w:p>
          <w:p>
            <w:pPr>
              <w:pStyle w:val="22"/>
              <w:ind w:firstLine="0" w:firstLineChars="0"/>
              <w:jc w:val="center"/>
              <w:rPr>
                <w:rFonts w:hint="eastAsia"/>
                <w:sz w:val="18"/>
                <w:szCs w:val="18"/>
              </w:rPr>
            </w:pPr>
            <w:r>
              <w:rPr>
                <w:rFonts w:hint="eastAsia"/>
                <w:sz w:val="18"/>
                <w:szCs w:val="18"/>
              </w:rPr>
              <w:t>Mpa</w:t>
            </w:r>
          </w:p>
        </w:tc>
        <w:tc>
          <w:tcPr>
            <w:tcW w:w="2124"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0.30</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0.50</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0.85</w:t>
            </w:r>
          </w:p>
        </w:tc>
      </w:tr>
    </w:tbl>
    <w:p>
      <w:pPr>
        <w:pStyle w:val="58"/>
        <w:numPr>
          <w:ilvl w:val="0"/>
          <w:numId w:val="20"/>
        </w:numPr>
        <w:rPr>
          <w:rFonts w:hint="eastAsia"/>
        </w:rPr>
      </w:pPr>
      <w:r>
        <w:rPr>
          <w:rFonts w:hint="eastAsia"/>
        </w:rPr>
        <w:t>升电压启动:电压升到1.45倍的额定电压，连续启动3次。每次启动进入工况后，立即停机，并用均压阀使系统恢复到平衡压力。</w:t>
      </w:r>
    </w:p>
    <w:p>
      <w:pPr>
        <w:pStyle w:val="58"/>
        <w:rPr>
          <w:rFonts w:hint="eastAsia"/>
        </w:rPr>
      </w:pPr>
      <w:r>
        <w:rPr>
          <w:rFonts w:hint="eastAsia"/>
        </w:rPr>
        <w:t>降电压启动:电压降到0.75倍的额定电压连续启动3次。每次启动进入工况后，立即停机，并用均压阀使系统恢复到平衡压力。</w:t>
      </w:r>
    </w:p>
    <w:p>
      <w:pPr>
        <w:pStyle w:val="120"/>
        <w:numPr>
          <w:ilvl w:val="0"/>
          <w:numId w:val="0"/>
        </w:numPr>
        <w:ind w:leftChars="0"/>
        <w:jc w:val="center"/>
        <w:rPr>
          <w:rFonts w:hint="eastAsia"/>
        </w:rPr>
      </w:pPr>
      <w:r>
        <w:drawing>
          <wp:inline distT="0" distB="0" distL="114300" distR="114300">
            <wp:extent cx="5934710" cy="3114675"/>
            <wp:effectExtent l="0" t="0" r="8890" b="952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9"/>
                    <a:stretch>
                      <a:fillRect/>
                    </a:stretch>
                  </pic:blipFill>
                  <pic:spPr>
                    <a:xfrm>
                      <a:off x="0" y="0"/>
                      <a:ext cx="5934710" cy="3114675"/>
                    </a:xfrm>
                    <a:prstGeom prst="rect">
                      <a:avLst/>
                    </a:prstGeom>
                    <a:noFill/>
                    <a:ln>
                      <a:noFill/>
                    </a:ln>
                  </pic:spPr>
                </pic:pic>
              </a:graphicData>
            </a:graphic>
          </wp:inline>
        </w:drawing>
      </w:r>
    </w:p>
    <w:p>
      <w:pPr>
        <w:pStyle w:val="120"/>
        <w:numPr>
          <w:ilvl w:val="0"/>
          <w:numId w:val="0"/>
        </w:numPr>
        <w:ind w:leftChars="0"/>
        <w:jc w:val="center"/>
        <w:rPr>
          <w:rFonts w:hint="eastAsia"/>
        </w:rPr>
      </w:pPr>
      <w:r>
        <w:rPr>
          <w:sz w:val="18"/>
        </w:rPr>
        <mc:AlternateContent>
          <mc:Choice Requires="wps">
            <w:drawing>
              <wp:anchor distT="0" distB="0" distL="114300" distR="114300" simplePos="0" relativeHeight="251666432" behindDoc="1" locked="0" layoutInCell="1" allowOverlap="1">
                <wp:simplePos x="0" y="0"/>
                <wp:positionH relativeFrom="column">
                  <wp:posOffset>-410845</wp:posOffset>
                </wp:positionH>
                <wp:positionV relativeFrom="paragraph">
                  <wp:posOffset>1932305</wp:posOffset>
                </wp:positionV>
                <wp:extent cx="693420" cy="300990"/>
                <wp:effectExtent l="0" t="0" r="7620" b="3810"/>
                <wp:wrapNone/>
                <wp:docPr id="16" name="文本框 16"/>
                <wp:cNvGraphicFramePr/>
                <a:graphic xmlns:a="http://schemas.openxmlformats.org/drawingml/2006/main">
                  <a:graphicData uri="http://schemas.microsoft.com/office/word/2010/wordprocessingShape">
                    <wps:wsp>
                      <wps:cNvSpPr txBox="1"/>
                      <wps:spPr>
                        <a:xfrm>
                          <a:off x="0" y="0"/>
                          <a:ext cx="693420" cy="300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压缩机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5pt;margin-top:152.15pt;height:23.7pt;width:54.6pt;z-index:-251650048;mso-width-relative:page;mso-height-relative:page;" fillcolor="#FFFFFF [3201]" filled="t" stroked="f" coordsize="21600,21600" o:gfxdata="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aNf1gAAAAoBAAAPAAAA&#10;AAAAAAEAIAAAACIAAABkcnMvZG93bnJldi54bWxQSwECFAAUAAAACACHTuJAx69ZHVACAACQBAAA&#10;DgAAAAAAAAABACAAAAAlAQAAZHJzL2Uyb0RvYy54bWxQSwUGAAAAAAYABgBZAQAA5wUAAAAA&#10;">
                <v:fill on="t" focussize="0,0"/>
                <v:stroke on="f" weight="0.5pt"/>
                <v:imagedata o:title=""/>
                <o:lock v:ext="edit" aspectratio="f"/>
                <v:textbox>
                  <w:txbxContent>
                    <w:p>
                      <w:pPr>
                        <w:rPr>
                          <w:rFonts w:hint="default" w:eastAsia="宋体"/>
                          <w:lang w:val="en-US" w:eastAsia="zh-CN"/>
                        </w:rPr>
                      </w:pPr>
                      <w:r>
                        <w:rPr>
                          <w:rFonts w:hint="eastAsia"/>
                          <w:lang w:val="en-US" w:eastAsia="zh-CN"/>
                        </w:rPr>
                        <w:t>压缩机</w:t>
                      </w:r>
                    </w:p>
                  </w:txbxContent>
                </v:textbox>
              </v:shape>
            </w:pict>
          </mc:Fallback>
        </mc:AlternateContent>
      </w:r>
    </w:p>
    <w:p>
      <w:pPr>
        <w:pStyle w:val="56"/>
        <w:rPr>
          <w:rFonts w:hint="eastAsia"/>
        </w:rPr>
      </w:pPr>
      <w:r>
        <w:rPr>
          <w:rFonts w:hint="eastAsia"/>
        </w:rPr>
        <w:t>Pd——排气压力，Ps——吸气压力。</w:t>
      </w:r>
    </w:p>
    <w:p>
      <w:pPr>
        <w:pStyle w:val="127"/>
        <w:rPr>
          <w:rFonts w:hint="eastAsia"/>
        </w:rPr>
      </w:pPr>
      <w:r>
        <w:rPr>
          <w:rFonts w:hint="eastAsia"/>
        </w:rPr>
        <w:t>启动性能试验装置</w:t>
      </w:r>
    </w:p>
    <w:p>
      <w:pPr>
        <w:pStyle w:val="62"/>
        <w:rPr>
          <w:rFonts w:hint="eastAsia"/>
        </w:rPr>
      </w:pPr>
      <w:r>
        <w:rPr>
          <w:rFonts w:hint="eastAsia"/>
        </w:rPr>
        <w:t>将未接入系统的压缩机放置在倾斜45°可旋转360°的刚性试验座上,在任意2个方向,按额定电压启动压缩机。</w:t>
      </w:r>
    </w:p>
    <w:p>
      <w:pPr>
        <w:pStyle w:val="62"/>
        <w:rPr>
          <w:rFonts w:hint="eastAsia"/>
        </w:rPr>
      </w:pPr>
      <w:r>
        <w:rPr>
          <w:rFonts w:hint="eastAsia"/>
        </w:rPr>
        <w:t>带有全部电气附件的压缩机放入55</w:t>
      </w:r>
      <w:r>
        <w:t> </w:t>
      </w:r>
      <w:r>
        <w:rPr>
          <w:rFonts w:hint="eastAsia"/>
        </w:rPr>
        <w:t>℃的烘箱，30</w:t>
      </w:r>
      <w:r>
        <w:t> </w:t>
      </w:r>
      <w:r>
        <w:rPr>
          <w:rFonts w:hint="eastAsia"/>
        </w:rPr>
        <w:t>min后将压缩机接入启动性能试验装置，然后重复7.1.1规定的启动性能试验。</w:t>
      </w:r>
    </w:p>
    <w:p>
      <w:pPr>
        <w:pStyle w:val="41"/>
      </w:pPr>
      <w:r>
        <w:rPr>
          <w:rFonts w:hint="eastAsia"/>
        </w:rPr>
        <w:t>制冷量及性能系数</w:t>
      </w:r>
    </w:p>
    <w:p>
      <w:pPr>
        <w:pStyle w:val="22"/>
        <w:rPr>
          <w:rFonts w:hint="eastAsia"/>
        </w:rPr>
      </w:pPr>
      <w:r>
        <w:rPr>
          <w:rFonts w:hint="eastAsia"/>
        </w:rPr>
        <w:t>制冷量及性能系数试验方法应符合GB/T 9098—2021中6.2.1的规定。</w:t>
      </w:r>
    </w:p>
    <w:p>
      <w:pPr>
        <w:pStyle w:val="41"/>
        <w:rPr>
          <w:rFonts w:hint="eastAsia"/>
        </w:rPr>
      </w:pPr>
      <w:r>
        <w:rPr>
          <w:rFonts w:hint="eastAsia"/>
          <w:lang w:val="en-US" w:eastAsia="zh-CN"/>
        </w:rPr>
        <w:t>安全</w:t>
      </w:r>
      <w:r>
        <w:rPr>
          <w:rFonts w:hint="eastAsia"/>
        </w:rPr>
        <w:t>工作电压</w:t>
      </w:r>
    </w:p>
    <w:p>
      <w:pPr>
        <w:pStyle w:val="45"/>
        <w:spacing w:before="156" w:after="156"/>
        <w:rPr>
          <w:rFonts w:hint="eastAsia"/>
          <w:lang w:val="en-US" w:eastAsia="zh-CN"/>
        </w:rPr>
      </w:pPr>
      <w:r>
        <w:rPr>
          <w:rFonts w:hint="eastAsia"/>
          <w:lang w:val="en-US" w:eastAsia="zh-CN"/>
        </w:rPr>
        <w:t>工作电压</w:t>
      </w:r>
    </w:p>
    <w:p>
      <w:pPr>
        <w:pStyle w:val="22"/>
        <w:rPr>
          <w:rFonts w:hint="eastAsia"/>
        </w:rPr>
      </w:pPr>
      <w:r>
        <w:rPr>
          <w:rFonts w:hint="eastAsia"/>
        </w:rPr>
        <w:t>按7.3规定的方法进行制冷量试验时，用电参数测量仪，测量压缩机在该工况条件运行时的工作电压值。</w:t>
      </w:r>
    </w:p>
    <w:p>
      <w:pPr>
        <w:pStyle w:val="45"/>
        <w:spacing w:before="156" w:after="156"/>
        <w:rPr>
          <w:rFonts w:hint="eastAsia"/>
          <w:lang w:val="en-US" w:eastAsia="zh-CN"/>
        </w:rPr>
      </w:pPr>
      <w:r>
        <w:rPr>
          <w:rFonts w:hint="eastAsia"/>
          <w:lang w:val="en-US" w:eastAsia="zh-CN"/>
        </w:rPr>
        <w:t>欠压保护与过压保护</w:t>
      </w:r>
    </w:p>
    <w:p>
      <w:pPr>
        <w:pStyle w:val="22"/>
        <w:rPr>
          <w:rFonts w:hint="eastAsia"/>
        </w:rPr>
      </w:pPr>
      <w:r>
        <w:rPr>
          <w:rFonts w:hint="eastAsia"/>
        </w:rPr>
        <w:t>调直流稳压电源输出电压为控制器额定值，缩机工作正常，变负载，电压为压缩机额定电压1.3倍，然后调低稳压源输出电压到欠压值，压缩机断电不工作；调高稳压，然后调高稳压源输出电压到过压值，压缩机断电不工作。</w:t>
      </w:r>
    </w:p>
    <w:p>
      <w:pPr>
        <w:pStyle w:val="41"/>
        <w:rPr>
          <w:rFonts w:hint="eastAsia"/>
        </w:rPr>
      </w:pPr>
      <w:r>
        <w:rPr>
          <w:rFonts w:hint="eastAsia"/>
        </w:rPr>
        <w:t>噪音试验</w:t>
      </w:r>
    </w:p>
    <w:p>
      <w:pPr>
        <w:pStyle w:val="22"/>
      </w:pPr>
      <w:r>
        <w:rPr>
          <w:rFonts w:hint="eastAsia"/>
        </w:rPr>
        <w:t>按GB/T 9098—2021中6.2.4进行试验，系统稳定后即测试系统按表7规定的试验条件稳定运行至少30</w:t>
      </w:r>
      <w:r>
        <w:t> </w:t>
      </w:r>
      <w:r>
        <w:rPr>
          <w:rFonts w:hint="eastAsia"/>
        </w:rPr>
        <w:t>min后,即可开始按GB/T 4214.1—2017的规定,测量并计算出压缩机A计权声功率级噪声值Lw(A)。</w:t>
      </w:r>
    </w:p>
    <w:p>
      <w:pPr>
        <w:pStyle w:val="22"/>
      </w:pPr>
    </w:p>
    <w:p>
      <w:pPr>
        <w:pStyle w:val="125"/>
        <w:ind w:left="0"/>
        <w:rPr>
          <w:rFonts w:hint="eastAsia"/>
        </w:rPr>
      </w:pPr>
      <w:r>
        <w:rPr>
          <w:rFonts w:hint="eastAsia"/>
        </w:rPr>
        <w:t>噪声试验条件</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制冷剂</w:t>
            </w:r>
          </w:p>
        </w:tc>
        <w:tc>
          <w:tcPr>
            <w:tcW w:w="2392"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排气压力（绝对压力）</w:t>
            </w:r>
          </w:p>
          <w:p>
            <w:pPr>
              <w:jc w:val="center"/>
              <w:rPr>
                <w:rFonts w:ascii="宋体" w:hAnsi="宋体"/>
                <w:sz w:val="18"/>
                <w:szCs w:val="18"/>
              </w:rPr>
            </w:pPr>
            <w:r>
              <w:rPr>
                <w:rFonts w:hint="eastAsia" w:ascii="宋体" w:hAnsi="宋体"/>
                <w:sz w:val="18"/>
                <w:szCs w:val="18"/>
              </w:rPr>
              <w:t>MPa</w:t>
            </w:r>
          </w:p>
        </w:tc>
        <w:tc>
          <w:tcPr>
            <w:tcW w:w="2393"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吸气压力（绝对压力）</w:t>
            </w:r>
          </w:p>
          <w:p>
            <w:pPr>
              <w:jc w:val="center"/>
              <w:rPr>
                <w:rFonts w:ascii="宋体" w:hAnsi="宋体"/>
                <w:sz w:val="18"/>
                <w:szCs w:val="18"/>
              </w:rPr>
            </w:pPr>
            <w:r>
              <w:rPr>
                <w:rFonts w:hint="eastAsia" w:ascii="宋体" w:hAnsi="宋体"/>
                <w:sz w:val="18"/>
                <w:szCs w:val="18"/>
              </w:rPr>
              <w:t>MPa</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回气温度</w:t>
            </w:r>
          </w:p>
          <w:p>
            <w:pPr>
              <w:pStyle w:val="22"/>
              <w:ind w:firstLine="0" w:firstLineChars="0"/>
              <w:jc w:val="center"/>
              <w:rPr>
                <w:rFonts w:hint="eastAsia"/>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tcBorders>
            <w:noWrap w:val="0"/>
            <w:vAlign w:val="center"/>
          </w:tcPr>
          <w:p>
            <w:pPr>
              <w:jc w:val="center"/>
              <w:rPr>
                <w:rFonts w:hint="default" w:ascii="宋体" w:hAnsi="宋体"/>
                <w:sz w:val="18"/>
                <w:szCs w:val="18"/>
              </w:rPr>
            </w:pPr>
            <w:r>
              <w:rPr>
                <w:rFonts w:hint="eastAsia" w:ascii="宋体" w:hAnsi="宋体"/>
                <w:sz w:val="18"/>
                <w:szCs w:val="18"/>
              </w:rPr>
              <w:t>R134a/</w:t>
            </w:r>
            <w:r>
              <w:rPr>
                <w:rFonts w:hint="default" w:ascii="宋体" w:hAnsi="宋体"/>
                <w:sz w:val="18"/>
                <w:szCs w:val="18"/>
              </w:rPr>
              <w:t>R1234yf</w:t>
            </w:r>
          </w:p>
        </w:tc>
        <w:tc>
          <w:tcPr>
            <w:tcW w:w="2392"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1.32</w:t>
            </w:r>
            <w:r>
              <w:rPr>
                <w:rFonts w:ascii="宋体" w:hAnsi="宋体"/>
                <w:sz w:val="18"/>
                <w:szCs w:val="18"/>
              </w:rPr>
              <w:t>±</w:t>
            </w:r>
            <w:r>
              <w:rPr>
                <w:rFonts w:hint="eastAsia" w:ascii="宋体" w:hAnsi="宋体"/>
                <w:sz w:val="18"/>
                <w:szCs w:val="18"/>
              </w:rPr>
              <w:t>0.05</w:t>
            </w:r>
          </w:p>
        </w:tc>
        <w:tc>
          <w:tcPr>
            <w:tcW w:w="2393"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0.133</w:t>
            </w:r>
            <w:r>
              <w:rPr>
                <w:rFonts w:ascii="宋体" w:hAnsi="宋体"/>
                <w:sz w:val="18"/>
                <w:szCs w:val="18"/>
              </w:rPr>
              <w:t>±</w:t>
            </w:r>
            <w:r>
              <w:rPr>
                <w:rFonts w:hint="eastAsia" w:ascii="宋体" w:hAnsi="宋体"/>
                <w:sz w:val="18"/>
                <w:szCs w:val="18"/>
              </w:rPr>
              <w:t>0.010</w:t>
            </w:r>
          </w:p>
        </w:tc>
        <w:tc>
          <w:tcPr>
            <w:tcW w:w="2393" w:type="dxa"/>
            <w:vMerge w:val="restart"/>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32.2±3.0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R600a</w:t>
            </w:r>
          </w:p>
        </w:tc>
        <w:tc>
          <w:tcPr>
            <w:tcW w:w="2392"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0.68</w:t>
            </w:r>
            <w:r>
              <w:rPr>
                <w:rFonts w:ascii="宋体" w:hAnsi="宋体"/>
                <w:sz w:val="18"/>
                <w:szCs w:val="18"/>
              </w:rPr>
              <w:t>±</w:t>
            </w:r>
            <w:r>
              <w:rPr>
                <w:rFonts w:hint="eastAsia" w:ascii="宋体" w:hAnsi="宋体"/>
                <w:sz w:val="18"/>
                <w:szCs w:val="18"/>
              </w:rPr>
              <w:t>0.05</w:t>
            </w:r>
          </w:p>
        </w:tc>
        <w:tc>
          <w:tcPr>
            <w:tcW w:w="2393"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0.072</w:t>
            </w:r>
            <w:r>
              <w:rPr>
                <w:rFonts w:ascii="宋体" w:hAnsi="宋体"/>
                <w:sz w:val="18"/>
                <w:szCs w:val="18"/>
              </w:rPr>
              <w:t>±</w:t>
            </w:r>
            <w:r>
              <w:rPr>
                <w:rFonts w:hint="eastAsia" w:ascii="宋体" w:hAnsi="宋体"/>
                <w:sz w:val="18"/>
                <w:szCs w:val="18"/>
              </w:rPr>
              <w:t>0.010</w:t>
            </w:r>
          </w:p>
        </w:tc>
        <w:tc>
          <w:tcPr>
            <w:tcW w:w="2393" w:type="dxa"/>
            <w:vMerge w:val="continue"/>
            <w:noWrap w:val="0"/>
            <w:vAlign w:val="center"/>
          </w:tcPr>
          <w:p>
            <w:pPr>
              <w:pStyle w:val="22"/>
              <w:ind w:firstLine="0" w:firstLineChars="0"/>
              <w:jc w:val="center"/>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R290</w:t>
            </w:r>
          </w:p>
        </w:tc>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1.72</w:t>
            </w:r>
            <w:r>
              <w:rPr>
                <w:rFonts w:ascii="宋体" w:hAnsi="宋体"/>
                <w:sz w:val="18"/>
                <w:szCs w:val="18"/>
              </w:rPr>
              <w:t>±</w:t>
            </w:r>
            <w:r>
              <w:rPr>
                <w:rFonts w:hint="eastAsia" w:ascii="宋体" w:hAnsi="宋体"/>
                <w:sz w:val="18"/>
                <w:szCs w:val="18"/>
              </w:rPr>
              <w:t>0.05</w:t>
            </w:r>
          </w:p>
        </w:tc>
        <w:tc>
          <w:tcPr>
            <w:tcW w:w="2393"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0.245</w:t>
            </w:r>
            <w:r>
              <w:rPr>
                <w:rFonts w:ascii="宋体" w:hAnsi="宋体"/>
                <w:sz w:val="18"/>
                <w:szCs w:val="18"/>
              </w:rPr>
              <w:t>±</w:t>
            </w:r>
            <w:r>
              <w:rPr>
                <w:rFonts w:hint="eastAsia" w:ascii="宋体" w:hAnsi="宋体"/>
                <w:sz w:val="18"/>
                <w:szCs w:val="18"/>
              </w:rPr>
              <w:t>0.010</w:t>
            </w:r>
          </w:p>
        </w:tc>
        <w:tc>
          <w:tcPr>
            <w:tcW w:w="2393" w:type="dxa"/>
            <w:vMerge w:val="continue"/>
            <w:tcBorders>
              <w:bottom w:val="single" w:color="auto" w:sz="8" w:space="0"/>
            </w:tcBorders>
            <w:noWrap w:val="0"/>
            <w:vAlign w:val="center"/>
          </w:tcPr>
          <w:p>
            <w:pPr>
              <w:pStyle w:val="22"/>
              <w:ind w:firstLine="0" w:firstLineChars="0"/>
              <w:jc w:val="center"/>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4"/>
            <w:noWrap w:val="0"/>
            <w:vAlign w:val="top"/>
          </w:tcPr>
          <w:p>
            <w:pPr>
              <w:pStyle w:val="56"/>
              <w:rPr>
                <w:rFonts w:hint="eastAsia"/>
              </w:rPr>
            </w:pPr>
            <w:r>
              <w:rPr>
                <w:rFonts w:hint="eastAsia"/>
              </w:rPr>
              <w:t>对于采用其他制冷剂的压缩机，排气压力为该制冷剂（50±0.5）℃对应的饱和压力，吸气压力为该制冷剂（-20±0.5）℃对应的饱和压力。</w:t>
            </w:r>
          </w:p>
        </w:tc>
      </w:tr>
    </w:tbl>
    <w:p>
      <w:pPr>
        <w:pStyle w:val="41"/>
        <w:rPr>
          <w:rFonts w:hint="eastAsia"/>
        </w:rPr>
      </w:pPr>
      <w:r>
        <w:rPr>
          <w:rFonts w:hint="eastAsia"/>
        </w:rPr>
        <w:t>振动试验</w:t>
      </w:r>
    </w:p>
    <w:p>
      <w:pPr>
        <w:pStyle w:val="22"/>
        <w:rPr>
          <w:rFonts w:hint="eastAsia"/>
        </w:rPr>
      </w:pPr>
      <w:r>
        <w:rPr>
          <w:rFonts w:hint="eastAsia"/>
        </w:rPr>
        <w:t>按GB/T 9098—2021中6.2.5的规定进行试验。</w:t>
      </w:r>
    </w:p>
    <w:p>
      <w:pPr>
        <w:pStyle w:val="41"/>
        <w:rPr>
          <w:rFonts w:hint="eastAsia"/>
        </w:rPr>
      </w:pPr>
      <w:r>
        <w:rPr>
          <w:rFonts w:hint="eastAsia"/>
        </w:rPr>
        <w:t xml:space="preserve">压缩机壳体的气密性试验 </w:t>
      </w:r>
    </w:p>
    <w:p>
      <w:pPr>
        <w:pStyle w:val="22"/>
        <w:rPr>
          <w:rFonts w:hint="eastAsia"/>
        </w:rPr>
      </w:pPr>
      <w:r>
        <w:rPr>
          <w:rFonts w:hint="eastAsia"/>
        </w:rPr>
        <w:t>按GB/T 9098—2021中6.2.6的规定进行试验。</w:t>
      </w:r>
    </w:p>
    <w:p>
      <w:pPr>
        <w:pStyle w:val="41"/>
        <w:rPr>
          <w:rFonts w:hint="eastAsia"/>
        </w:rPr>
      </w:pPr>
      <w:r>
        <w:rPr>
          <w:rFonts w:hint="eastAsia"/>
        </w:rPr>
        <w:t xml:space="preserve">整机残余水分含量测定 </w:t>
      </w:r>
    </w:p>
    <w:p>
      <w:pPr>
        <w:pStyle w:val="22"/>
        <w:rPr>
          <w:rFonts w:hint="eastAsia"/>
        </w:rPr>
      </w:pPr>
      <w:r>
        <w:rPr>
          <w:rFonts w:hint="eastAsia"/>
        </w:rPr>
        <w:t>按GB/T 9098—2021中6.2.7的规定进行试验。</w:t>
      </w:r>
    </w:p>
    <w:p>
      <w:pPr>
        <w:pStyle w:val="41"/>
        <w:rPr>
          <w:rFonts w:hint="eastAsia"/>
        </w:rPr>
      </w:pPr>
      <w:r>
        <w:rPr>
          <w:rFonts w:hint="eastAsia"/>
        </w:rPr>
        <w:t xml:space="preserve">整机内部杂质含量测定 </w:t>
      </w:r>
    </w:p>
    <w:p>
      <w:pPr>
        <w:pStyle w:val="22"/>
        <w:rPr>
          <w:rFonts w:hint="eastAsia"/>
        </w:rPr>
      </w:pPr>
      <w:r>
        <w:rPr>
          <w:rFonts w:hint="eastAsia"/>
        </w:rPr>
        <w:t>按GB/T 9098—2021中6.2.8的规定进行试验。</w:t>
      </w:r>
    </w:p>
    <w:p>
      <w:pPr>
        <w:pStyle w:val="41"/>
        <w:rPr>
          <w:rFonts w:hint="eastAsia"/>
        </w:rPr>
      </w:pPr>
      <w:r>
        <w:rPr>
          <w:rFonts w:hint="eastAsia"/>
        </w:rPr>
        <w:t xml:space="preserve">毛细管堵塞率试验 </w:t>
      </w:r>
    </w:p>
    <w:p>
      <w:pPr>
        <w:pStyle w:val="22"/>
        <w:rPr>
          <w:rFonts w:hint="eastAsia"/>
        </w:rPr>
      </w:pPr>
      <w:r>
        <w:rPr>
          <w:rFonts w:hint="eastAsia"/>
        </w:rPr>
        <w:t>按GB/T 9098—2021中6.2.9的规定进行试验。</w:t>
      </w:r>
    </w:p>
    <w:p>
      <w:pPr>
        <w:pStyle w:val="41"/>
        <w:rPr>
          <w:rFonts w:hint="eastAsia"/>
        </w:rPr>
      </w:pPr>
      <w:r>
        <w:rPr>
          <w:rFonts w:hint="eastAsia"/>
        </w:rPr>
        <w:t xml:space="preserve">加速寿命试验 </w:t>
      </w:r>
    </w:p>
    <w:p>
      <w:pPr>
        <w:pStyle w:val="22"/>
        <w:rPr>
          <w:rFonts w:hint="eastAsia"/>
        </w:rPr>
      </w:pPr>
      <w:r>
        <w:rPr>
          <w:rFonts w:hint="eastAsia"/>
        </w:rPr>
        <w:t>将做完7.3和7.6试验的压缩机接入代用制冷系统，参见图2，按表8所示的条件，以最高速和最低速连续运行，500</w:t>
      </w:r>
      <w:r>
        <w:t> </w:t>
      </w:r>
      <w:r>
        <w:rPr>
          <w:rFonts w:hint="eastAsia"/>
        </w:rPr>
        <w:t>h后，重新进行7.3和7.5试验。运行中，为保持工况稳定，允许采用强制通风冷却。当压缩机不能按表9所示条件维持正常工作，可按表9所示的条件连续运行，1</w:t>
      </w:r>
      <w:r>
        <w:t> </w:t>
      </w:r>
      <w:r>
        <w:rPr>
          <w:rFonts w:hint="eastAsia"/>
        </w:rPr>
        <w:t>000</w:t>
      </w:r>
      <w:r>
        <w:t> </w:t>
      </w:r>
      <w:r>
        <w:rPr>
          <w:rFonts w:hint="eastAsia"/>
        </w:rPr>
        <w:t>h后， 重新进行7.3和7.5试验。运行中，为保持工况稳定，允许采用强制通风冷却。</w:t>
      </w:r>
    </w:p>
    <w:p>
      <w:pPr>
        <w:pStyle w:val="125"/>
        <w:ind w:left="0"/>
      </w:pPr>
      <w:r>
        <w:rPr>
          <w:rFonts w:hint="eastAsia"/>
        </w:rPr>
        <w:t>500</w:t>
      </w:r>
      <w:r>
        <w:t> h磨损试验条件</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制冷剂</w:t>
            </w:r>
          </w:p>
        </w:tc>
        <w:tc>
          <w:tcPr>
            <w:tcW w:w="2392"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排气压力（绝对压力）</w:t>
            </w:r>
          </w:p>
          <w:p>
            <w:pPr>
              <w:pStyle w:val="22"/>
              <w:ind w:firstLine="0" w:firstLineChars="0"/>
              <w:jc w:val="center"/>
              <w:rPr>
                <w:rFonts w:hint="eastAsia"/>
                <w:sz w:val="18"/>
                <w:szCs w:val="18"/>
              </w:rPr>
            </w:pPr>
            <w:r>
              <w:rPr>
                <w:rFonts w:hint="eastAsia"/>
                <w:sz w:val="18"/>
                <w:szCs w:val="18"/>
              </w:rPr>
              <w:t>Mpa</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吸气压力（绝对压力）</w:t>
            </w:r>
          </w:p>
          <w:p>
            <w:pPr>
              <w:pStyle w:val="22"/>
              <w:ind w:firstLine="0" w:firstLineChars="0"/>
              <w:jc w:val="center"/>
              <w:rPr>
                <w:rFonts w:hint="eastAsia"/>
                <w:sz w:val="18"/>
                <w:szCs w:val="18"/>
              </w:rPr>
            </w:pPr>
            <w:r>
              <w:rPr>
                <w:rFonts w:hint="eastAsia"/>
                <w:sz w:val="18"/>
                <w:szCs w:val="18"/>
              </w:rPr>
              <w:t>Mpa</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环境温度</w:t>
            </w:r>
          </w:p>
          <w:p>
            <w:pPr>
              <w:pStyle w:val="22"/>
              <w:ind w:firstLine="0" w:firstLineChars="0"/>
              <w:jc w:val="center"/>
              <w:rPr>
                <w:rFonts w:hint="eastAsia"/>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tcBorders>
            <w:noWrap w:val="0"/>
            <w:vAlign w:val="center"/>
          </w:tcPr>
          <w:p>
            <w:pPr>
              <w:jc w:val="center"/>
              <w:rPr>
                <w:rFonts w:hint="default" w:ascii="宋体" w:hAnsi="宋体"/>
                <w:sz w:val="18"/>
                <w:szCs w:val="18"/>
              </w:rPr>
            </w:pPr>
            <w:r>
              <w:rPr>
                <w:rFonts w:ascii="宋体" w:hAnsi="宋体"/>
                <w:sz w:val="18"/>
                <w:szCs w:val="18"/>
              </w:rPr>
              <w:t>R134a/R1234yf</w:t>
            </w:r>
          </w:p>
        </w:tc>
        <w:tc>
          <w:tcPr>
            <w:tcW w:w="2392" w:type="dxa"/>
            <w:tcBorders>
              <w:top w:val="single" w:color="auto" w:sz="8" w:space="0"/>
            </w:tcBorders>
            <w:noWrap w:val="0"/>
            <w:vAlign w:val="center"/>
          </w:tcPr>
          <w:p>
            <w:pPr>
              <w:jc w:val="center"/>
              <w:rPr>
                <w:rFonts w:ascii="宋体" w:hAnsi="宋体"/>
                <w:sz w:val="18"/>
                <w:szCs w:val="18"/>
              </w:rPr>
            </w:pPr>
            <w:r>
              <w:rPr>
                <w:rFonts w:ascii="宋体" w:hAnsi="宋体"/>
                <w:sz w:val="18"/>
                <w:szCs w:val="18"/>
              </w:rPr>
              <w:t>3.24±0.15</w:t>
            </w:r>
          </w:p>
        </w:tc>
        <w:tc>
          <w:tcPr>
            <w:tcW w:w="2393" w:type="dxa"/>
            <w:tcBorders>
              <w:top w:val="single" w:color="auto" w:sz="8" w:space="0"/>
            </w:tcBorders>
            <w:noWrap w:val="0"/>
            <w:vAlign w:val="center"/>
          </w:tcPr>
          <w:p>
            <w:pPr>
              <w:jc w:val="center"/>
              <w:rPr>
                <w:rFonts w:ascii="宋体" w:hAnsi="宋体"/>
                <w:sz w:val="18"/>
                <w:szCs w:val="18"/>
              </w:rPr>
            </w:pPr>
            <w:r>
              <w:rPr>
                <w:rFonts w:ascii="宋体" w:hAnsi="宋体"/>
                <w:sz w:val="18"/>
                <w:szCs w:val="18"/>
              </w:rPr>
              <w:t>0.20</w:t>
            </w:r>
            <w:r>
              <w:rPr>
                <w:rFonts w:hint="eastAsia" w:ascii="宋体" w:hAnsi="宋体"/>
                <w:sz w:val="18"/>
                <w:szCs w:val="18"/>
              </w:rPr>
              <w:t>0</w:t>
            </w:r>
            <w:r>
              <w:rPr>
                <w:rFonts w:ascii="宋体" w:hAnsi="宋体"/>
                <w:sz w:val="18"/>
                <w:szCs w:val="18"/>
              </w:rPr>
              <w:t>±0.05</w:t>
            </w:r>
            <w:r>
              <w:rPr>
                <w:rFonts w:hint="eastAsia" w:ascii="宋体" w:hAnsi="宋体"/>
                <w:sz w:val="18"/>
                <w:szCs w:val="18"/>
              </w:rPr>
              <w:t>0</w:t>
            </w:r>
          </w:p>
        </w:tc>
        <w:tc>
          <w:tcPr>
            <w:tcW w:w="2393" w:type="dxa"/>
            <w:vMerge w:val="restart"/>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25±5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R600a</w:t>
            </w:r>
          </w:p>
        </w:tc>
        <w:tc>
          <w:tcPr>
            <w:tcW w:w="2392"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1.64±0.15</w:t>
            </w:r>
          </w:p>
        </w:tc>
        <w:tc>
          <w:tcPr>
            <w:tcW w:w="2393"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0.11</w:t>
            </w:r>
            <w:r>
              <w:rPr>
                <w:rFonts w:hint="eastAsia" w:ascii="宋体" w:hAnsi="宋体"/>
                <w:sz w:val="18"/>
                <w:szCs w:val="18"/>
              </w:rPr>
              <w:t>0</w:t>
            </w:r>
            <w:r>
              <w:rPr>
                <w:rFonts w:ascii="宋体" w:hAnsi="宋体"/>
                <w:sz w:val="18"/>
                <w:szCs w:val="18"/>
              </w:rPr>
              <w:t>±0.05</w:t>
            </w:r>
            <w:r>
              <w:rPr>
                <w:rFonts w:hint="eastAsia" w:ascii="宋体" w:hAnsi="宋体"/>
                <w:sz w:val="18"/>
                <w:szCs w:val="18"/>
              </w:rPr>
              <w:t>0</w:t>
            </w:r>
          </w:p>
        </w:tc>
        <w:tc>
          <w:tcPr>
            <w:tcW w:w="2393" w:type="dxa"/>
            <w:vMerge w:val="continue"/>
            <w:noWrap w:val="0"/>
            <w:vAlign w:val="top"/>
          </w:tcPr>
          <w:p>
            <w:pPr>
              <w:pStyle w:val="22"/>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ascii="宋体" w:hAnsi="宋体"/>
                <w:sz w:val="18"/>
                <w:szCs w:val="18"/>
              </w:rPr>
              <w:t>R290</w:t>
            </w:r>
          </w:p>
        </w:tc>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ascii="宋体" w:hAnsi="宋体"/>
                <w:sz w:val="18"/>
                <w:szCs w:val="18"/>
              </w:rPr>
              <w:t>3.68±0.15</w:t>
            </w:r>
          </w:p>
        </w:tc>
        <w:tc>
          <w:tcPr>
            <w:tcW w:w="2393" w:type="dxa"/>
            <w:tcBorders>
              <w:top w:val="single" w:color="auto" w:sz="4" w:space="0"/>
              <w:bottom w:val="single" w:color="auto" w:sz="8" w:space="0"/>
            </w:tcBorders>
            <w:noWrap w:val="0"/>
            <w:vAlign w:val="center"/>
          </w:tcPr>
          <w:p>
            <w:pPr>
              <w:jc w:val="center"/>
              <w:rPr>
                <w:rFonts w:ascii="宋体" w:hAnsi="宋体"/>
                <w:sz w:val="18"/>
                <w:szCs w:val="18"/>
              </w:rPr>
            </w:pPr>
            <w:r>
              <w:rPr>
                <w:rFonts w:ascii="宋体" w:hAnsi="宋体"/>
                <w:sz w:val="18"/>
                <w:szCs w:val="18"/>
              </w:rPr>
              <w:t>0.345±0.05</w:t>
            </w:r>
            <w:r>
              <w:rPr>
                <w:rFonts w:hint="eastAsia" w:ascii="宋体" w:hAnsi="宋体"/>
                <w:sz w:val="18"/>
                <w:szCs w:val="18"/>
              </w:rPr>
              <w:t>0</w:t>
            </w:r>
          </w:p>
        </w:tc>
        <w:tc>
          <w:tcPr>
            <w:tcW w:w="2393" w:type="dxa"/>
            <w:vMerge w:val="continue"/>
            <w:tcBorders>
              <w:bottom w:val="single" w:color="auto" w:sz="8" w:space="0"/>
            </w:tcBorders>
            <w:noWrap w:val="0"/>
            <w:vAlign w:val="top"/>
          </w:tcPr>
          <w:p>
            <w:pPr>
              <w:pStyle w:val="22"/>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4"/>
            <w:noWrap w:val="0"/>
            <w:vAlign w:val="top"/>
          </w:tcPr>
          <w:p>
            <w:pPr>
              <w:pStyle w:val="56"/>
              <w:rPr>
                <w:rFonts w:hint="eastAsia"/>
              </w:rPr>
            </w:pPr>
            <w:r>
              <w:rPr>
                <w:rFonts w:hint="eastAsia"/>
              </w:rPr>
              <w:t>对于采用其他制冷剂压缩机500</w:t>
            </w:r>
            <w:r>
              <w:t> </w:t>
            </w:r>
            <w:r>
              <w:rPr>
                <w:rFonts w:hint="eastAsia"/>
              </w:rPr>
              <w:t>h磨损试验，排气压力为该制冷剂(90±3)℃对应的饱和压力，吸气压力为该制冷剂（-10±3）℃对应的饱和压力。</w:t>
            </w:r>
          </w:p>
        </w:tc>
      </w:tr>
    </w:tbl>
    <w:p>
      <w:pPr>
        <w:pStyle w:val="125"/>
        <w:numPr>
          <w:ilvl w:val="0"/>
          <w:numId w:val="0"/>
        </w:numPr>
        <w:ind w:left="4537"/>
      </w:pPr>
    </w:p>
    <w:p>
      <w:pPr>
        <w:pStyle w:val="22"/>
        <w:rPr>
          <w:rFonts w:hint="eastAsia"/>
        </w:rPr>
      </w:pPr>
    </w:p>
    <w:p>
      <w:pPr>
        <w:pStyle w:val="125"/>
        <w:ind w:left="0"/>
      </w:pPr>
      <w:r>
        <w:rPr>
          <w:rFonts w:hint="eastAsia"/>
        </w:rPr>
        <w:t>1</w:t>
      </w:r>
      <w:r>
        <w:t> </w:t>
      </w:r>
      <w:r>
        <w:rPr>
          <w:rFonts w:hint="eastAsia"/>
        </w:rPr>
        <w:t>000</w:t>
      </w:r>
      <w:r>
        <w:t> h磨损试验条件</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制冷剂</w:t>
            </w:r>
          </w:p>
        </w:tc>
        <w:tc>
          <w:tcPr>
            <w:tcW w:w="2392"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排气压力（绝对压力）</w:t>
            </w:r>
          </w:p>
          <w:p>
            <w:pPr>
              <w:pStyle w:val="22"/>
              <w:ind w:firstLine="0" w:firstLineChars="0"/>
              <w:jc w:val="center"/>
              <w:rPr>
                <w:rFonts w:hint="eastAsia"/>
                <w:sz w:val="18"/>
                <w:szCs w:val="18"/>
              </w:rPr>
            </w:pPr>
            <w:r>
              <w:rPr>
                <w:rFonts w:hint="eastAsia"/>
                <w:sz w:val="18"/>
                <w:szCs w:val="18"/>
              </w:rPr>
              <w:t>Mpa</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吸气压力（绝对压力）</w:t>
            </w:r>
          </w:p>
          <w:p>
            <w:pPr>
              <w:pStyle w:val="22"/>
              <w:ind w:firstLine="0" w:firstLineChars="0"/>
              <w:jc w:val="center"/>
              <w:rPr>
                <w:rFonts w:hint="eastAsia"/>
                <w:sz w:val="18"/>
                <w:szCs w:val="18"/>
              </w:rPr>
            </w:pPr>
            <w:r>
              <w:rPr>
                <w:rFonts w:hint="eastAsia"/>
                <w:sz w:val="18"/>
                <w:szCs w:val="18"/>
              </w:rPr>
              <w:t>Mpa</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环境温度</w:t>
            </w:r>
          </w:p>
          <w:p>
            <w:pPr>
              <w:pStyle w:val="22"/>
              <w:ind w:firstLine="0" w:firstLineChars="0"/>
              <w:jc w:val="center"/>
              <w:rPr>
                <w:rFonts w:hint="eastAsia"/>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tcBorders>
            <w:noWrap w:val="0"/>
            <w:vAlign w:val="center"/>
          </w:tcPr>
          <w:p>
            <w:pPr>
              <w:jc w:val="center"/>
              <w:rPr>
                <w:rFonts w:hint="default" w:ascii="宋体" w:hAnsi="宋体"/>
                <w:sz w:val="18"/>
                <w:szCs w:val="18"/>
              </w:rPr>
            </w:pPr>
            <w:r>
              <w:rPr>
                <w:rFonts w:ascii="宋体" w:hAnsi="宋体"/>
                <w:sz w:val="18"/>
                <w:szCs w:val="18"/>
              </w:rPr>
              <w:t>R134a/R1234yf</w:t>
            </w:r>
          </w:p>
        </w:tc>
        <w:tc>
          <w:tcPr>
            <w:tcW w:w="2392" w:type="dxa"/>
            <w:tcBorders>
              <w:top w:val="single" w:color="auto" w:sz="8" w:space="0"/>
            </w:tcBorders>
            <w:noWrap w:val="0"/>
            <w:vAlign w:val="top"/>
          </w:tcPr>
          <w:p>
            <w:pPr>
              <w:jc w:val="center"/>
              <w:rPr>
                <w:rFonts w:ascii="宋体" w:hAnsi="宋体"/>
                <w:sz w:val="18"/>
                <w:szCs w:val="18"/>
              </w:rPr>
            </w:pPr>
            <w:r>
              <w:rPr>
                <w:rFonts w:ascii="宋体" w:hAnsi="宋体"/>
                <w:sz w:val="18"/>
                <w:szCs w:val="18"/>
              </w:rPr>
              <w:t>2.12±0.15</w:t>
            </w:r>
          </w:p>
        </w:tc>
        <w:tc>
          <w:tcPr>
            <w:tcW w:w="2393" w:type="dxa"/>
            <w:tcBorders>
              <w:top w:val="single" w:color="auto" w:sz="8" w:space="0"/>
            </w:tcBorders>
            <w:noWrap w:val="0"/>
            <w:vAlign w:val="top"/>
          </w:tcPr>
          <w:p>
            <w:pPr>
              <w:jc w:val="center"/>
              <w:rPr>
                <w:rFonts w:ascii="宋体" w:hAnsi="宋体"/>
                <w:sz w:val="18"/>
                <w:szCs w:val="18"/>
              </w:rPr>
            </w:pPr>
            <w:r>
              <w:rPr>
                <w:rFonts w:ascii="宋体" w:hAnsi="宋体"/>
                <w:sz w:val="18"/>
                <w:szCs w:val="18"/>
              </w:rPr>
              <w:t>0.20</w:t>
            </w:r>
            <w:r>
              <w:rPr>
                <w:rFonts w:hint="eastAsia" w:ascii="宋体" w:hAnsi="宋体"/>
                <w:sz w:val="18"/>
                <w:szCs w:val="18"/>
              </w:rPr>
              <w:t>0</w:t>
            </w:r>
            <w:r>
              <w:rPr>
                <w:rFonts w:ascii="宋体" w:hAnsi="宋体"/>
                <w:sz w:val="18"/>
                <w:szCs w:val="18"/>
              </w:rPr>
              <w:t>±0.05</w:t>
            </w:r>
            <w:r>
              <w:rPr>
                <w:rFonts w:hint="eastAsia" w:ascii="宋体" w:hAnsi="宋体"/>
                <w:sz w:val="18"/>
                <w:szCs w:val="18"/>
              </w:rPr>
              <w:t>0</w:t>
            </w:r>
          </w:p>
        </w:tc>
        <w:tc>
          <w:tcPr>
            <w:tcW w:w="2393" w:type="dxa"/>
            <w:vMerge w:val="restart"/>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25±5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R600a</w:t>
            </w:r>
          </w:p>
        </w:tc>
        <w:tc>
          <w:tcPr>
            <w:tcW w:w="2392" w:type="dxa"/>
            <w:tcBorders>
              <w:bottom w:val="single" w:color="auto" w:sz="4" w:space="0"/>
            </w:tcBorders>
            <w:noWrap w:val="0"/>
            <w:vAlign w:val="top"/>
          </w:tcPr>
          <w:p>
            <w:pPr>
              <w:jc w:val="center"/>
              <w:rPr>
                <w:rFonts w:ascii="宋体" w:hAnsi="宋体"/>
                <w:sz w:val="18"/>
                <w:szCs w:val="18"/>
              </w:rPr>
            </w:pPr>
            <w:r>
              <w:rPr>
                <w:rFonts w:ascii="宋体" w:hAnsi="宋体"/>
                <w:sz w:val="18"/>
                <w:szCs w:val="18"/>
              </w:rPr>
              <w:t>1.09±0.15</w:t>
            </w:r>
          </w:p>
        </w:tc>
        <w:tc>
          <w:tcPr>
            <w:tcW w:w="2393" w:type="dxa"/>
            <w:tcBorders>
              <w:bottom w:val="single" w:color="auto" w:sz="4" w:space="0"/>
            </w:tcBorders>
            <w:noWrap w:val="0"/>
            <w:vAlign w:val="top"/>
          </w:tcPr>
          <w:p>
            <w:pPr>
              <w:jc w:val="center"/>
              <w:rPr>
                <w:rFonts w:ascii="宋体" w:hAnsi="宋体"/>
                <w:sz w:val="18"/>
                <w:szCs w:val="18"/>
              </w:rPr>
            </w:pPr>
            <w:r>
              <w:rPr>
                <w:rFonts w:ascii="宋体" w:hAnsi="宋体"/>
                <w:sz w:val="18"/>
                <w:szCs w:val="18"/>
              </w:rPr>
              <w:t>0.11</w:t>
            </w:r>
            <w:r>
              <w:rPr>
                <w:rFonts w:hint="eastAsia" w:ascii="宋体" w:hAnsi="宋体"/>
                <w:sz w:val="18"/>
                <w:szCs w:val="18"/>
              </w:rPr>
              <w:t>0</w:t>
            </w:r>
            <w:r>
              <w:rPr>
                <w:rFonts w:ascii="宋体" w:hAnsi="宋体"/>
                <w:sz w:val="18"/>
                <w:szCs w:val="18"/>
              </w:rPr>
              <w:t>±0.05</w:t>
            </w:r>
            <w:r>
              <w:rPr>
                <w:rFonts w:hint="eastAsia" w:ascii="宋体" w:hAnsi="宋体"/>
                <w:sz w:val="18"/>
                <w:szCs w:val="18"/>
              </w:rPr>
              <w:t>0</w:t>
            </w:r>
          </w:p>
        </w:tc>
        <w:tc>
          <w:tcPr>
            <w:tcW w:w="2393" w:type="dxa"/>
            <w:vMerge w:val="continue"/>
            <w:noWrap w:val="0"/>
            <w:vAlign w:val="top"/>
          </w:tcPr>
          <w:p>
            <w:pPr>
              <w:pStyle w:val="22"/>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ascii="宋体" w:hAnsi="宋体"/>
                <w:sz w:val="18"/>
                <w:szCs w:val="18"/>
              </w:rPr>
              <w:t>R290</w:t>
            </w:r>
          </w:p>
        </w:tc>
        <w:tc>
          <w:tcPr>
            <w:tcW w:w="2392" w:type="dxa"/>
            <w:tcBorders>
              <w:top w:val="single" w:color="auto" w:sz="4" w:space="0"/>
              <w:bottom w:val="single" w:color="auto" w:sz="8" w:space="0"/>
            </w:tcBorders>
            <w:noWrap w:val="0"/>
            <w:vAlign w:val="top"/>
          </w:tcPr>
          <w:p>
            <w:pPr>
              <w:jc w:val="center"/>
              <w:rPr>
                <w:rFonts w:ascii="宋体" w:hAnsi="宋体"/>
                <w:sz w:val="18"/>
                <w:szCs w:val="18"/>
              </w:rPr>
            </w:pPr>
            <w:r>
              <w:rPr>
                <w:rFonts w:ascii="宋体" w:hAnsi="宋体"/>
                <w:sz w:val="18"/>
                <w:szCs w:val="18"/>
              </w:rPr>
              <w:t>2.57±0.15</w:t>
            </w:r>
          </w:p>
        </w:tc>
        <w:tc>
          <w:tcPr>
            <w:tcW w:w="2393" w:type="dxa"/>
            <w:tcBorders>
              <w:top w:val="single" w:color="auto" w:sz="4" w:space="0"/>
              <w:bottom w:val="single" w:color="auto" w:sz="8" w:space="0"/>
            </w:tcBorders>
            <w:noWrap w:val="0"/>
            <w:vAlign w:val="top"/>
          </w:tcPr>
          <w:p>
            <w:pPr>
              <w:jc w:val="center"/>
              <w:rPr>
                <w:rFonts w:ascii="宋体" w:hAnsi="宋体"/>
                <w:sz w:val="18"/>
                <w:szCs w:val="18"/>
              </w:rPr>
            </w:pPr>
            <w:r>
              <w:rPr>
                <w:rFonts w:ascii="宋体" w:hAnsi="宋体"/>
                <w:sz w:val="18"/>
                <w:szCs w:val="18"/>
              </w:rPr>
              <w:t>0.345±0.05</w:t>
            </w:r>
            <w:r>
              <w:rPr>
                <w:rFonts w:hint="eastAsia" w:ascii="宋体" w:hAnsi="宋体"/>
                <w:sz w:val="18"/>
                <w:szCs w:val="18"/>
              </w:rPr>
              <w:t>0</w:t>
            </w:r>
          </w:p>
        </w:tc>
        <w:tc>
          <w:tcPr>
            <w:tcW w:w="2393" w:type="dxa"/>
            <w:vMerge w:val="continue"/>
            <w:tcBorders>
              <w:bottom w:val="single" w:color="auto" w:sz="8" w:space="0"/>
            </w:tcBorders>
            <w:noWrap w:val="0"/>
            <w:vAlign w:val="top"/>
          </w:tcPr>
          <w:p>
            <w:pPr>
              <w:pStyle w:val="22"/>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4"/>
            <w:noWrap w:val="0"/>
            <w:vAlign w:val="top"/>
          </w:tcPr>
          <w:p>
            <w:pPr>
              <w:pStyle w:val="56"/>
              <w:rPr>
                <w:rFonts w:hint="eastAsia"/>
              </w:rPr>
            </w:pPr>
            <w:r>
              <w:rPr>
                <w:rFonts w:hint="eastAsia"/>
              </w:rPr>
              <w:t>对于采用其他制冷剂压缩机1</w:t>
            </w:r>
            <w:r>
              <w:t> </w:t>
            </w:r>
            <w:r>
              <w:rPr>
                <w:rFonts w:hint="eastAsia"/>
              </w:rPr>
              <w:t>000</w:t>
            </w:r>
            <w:r>
              <w:t> </w:t>
            </w:r>
            <w:r>
              <w:rPr>
                <w:rFonts w:hint="eastAsia"/>
              </w:rPr>
              <w:t>h磨损试验，排气压力为该制冷剂(90±3)℃对应的饱和压力，吸气压力为该制冷剂（-10±3）℃对应的饱和压力。</w:t>
            </w:r>
          </w:p>
        </w:tc>
      </w:tr>
    </w:tbl>
    <w:p>
      <w:pPr>
        <w:pStyle w:val="41"/>
        <w:rPr>
          <w:rFonts w:hint="eastAsia"/>
        </w:rPr>
      </w:pPr>
      <w:r>
        <w:rPr>
          <w:rFonts w:hint="eastAsia"/>
        </w:rPr>
        <w:t xml:space="preserve">高温试验 </w:t>
      </w:r>
    </w:p>
    <w:p>
      <w:pPr>
        <w:pStyle w:val="45"/>
        <w:spacing w:before="156" w:after="156"/>
        <w:rPr>
          <w:rFonts w:hint="eastAsia"/>
        </w:rPr>
      </w:pPr>
      <w:r>
        <w:rPr>
          <w:rFonts w:hint="eastAsia"/>
        </w:rPr>
        <w:t xml:space="preserve">高温试验条件 </w:t>
      </w:r>
    </w:p>
    <w:p>
      <w:pPr>
        <w:pStyle w:val="22"/>
        <w:rPr>
          <w:rFonts w:hint="eastAsia"/>
        </w:rPr>
      </w:pPr>
      <w:r>
        <w:rPr>
          <w:rFonts w:hint="eastAsia"/>
        </w:rPr>
        <w:t>高温试验2</w:t>
      </w:r>
      <w:r>
        <w:t> </w:t>
      </w:r>
      <w:r>
        <w:rPr>
          <w:rFonts w:hint="eastAsia"/>
        </w:rPr>
        <w:t>000</w:t>
      </w:r>
      <w:r>
        <w:t> </w:t>
      </w:r>
      <w:r>
        <w:rPr>
          <w:rFonts w:hint="eastAsia"/>
        </w:rPr>
        <w:t>h，试验条件见表10。</w:t>
      </w:r>
    </w:p>
    <w:p>
      <w:pPr>
        <w:pStyle w:val="125"/>
        <w:ind w:left="0"/>
        <w:rPr>
          <w:rFonts w:hint="eastAsia"/>
        </w:rPr>
      </w:pPr>
      <w:r>
        <w:rPr>
          <w:rFonts w:hint="eastAsia"/>
        </w:rPr>
        <w:t>2</w:t>
      </w:r>
      <w:r>
        <w:t> </w:t>
      </w:r>
      <w:r>
        <w:rPr>
          <w:rFonts w:hint="eastAsia"/>
        </w:rPr>
        <w:t>000</w:t>
      </w:r>
      <w:r>
        <w:t> h磨损试验条件</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bottom w:val="single" w:color="auto" w:sz="8" w:space="0"/>
            </w:tcBorders>
            <w:noWrap w:val="0"/>
            <w:vAlign w:val="center"/>
          </w:tcPr>
          <w:p>
            <w:pPr>
              <w:pStyle w:val="22"/>
              <w:spacing w:before="120" w:after="120"/>
              <w:ind w:firstLine="0" w:firstLineChars="0"/>
              <w:jc w:val="center"/>
              <w:rPr>
                <w:rFonts w:hint="eastAsia"/>
                <w:sz w:val="18"/>
                <w:szCs w:val="18"/>
              </w:rPr>
            </w:pPr>
            <w:r>
              <w:rPr>
                <w:rFonts w:hint="eastAsia"/>
                <w:sz w:val="18"/>
                <w:szCs w:val="18"/>
              </w:rPr>
              <w:t>制冷剂</w:t>
            </w:r>
          </w:p>
        </w:tc>
        <w:tc>
          <w:tcPr>
            <w:tcW w:w="2392"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排气压力（绝对压力）</w:t>
            </w:r>
          </w:p>
          <w:p>
            <w:pPr>
              <w:pStyle w:val="22"/>
              <w:ind w:firstLine="0" w:firstLineChars="0"/>
              <w:jc w:val="center"/>
              <w:rPr>
                <w:rFonts w:hint="eastAsia"/>
                <w:sz w:val="18"/>
                <w:szCs w:val="18"/>
              </w:rPr>
            </w:pPr>
            <w:r>
              <w:rPr>
                <w:rFonts w:hint="eastAsia"/>
                <w:sz w:val="18"/>
                <w:szCs w:val="18"/>
              </w:rPr>
              <w:t>Mpa</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吸气压力（绝对压力）</w:t>
            </w:r>
          </w:p>
          <w:p>
            <w:pPr>
              <w:pStyle w:val="22"/>
              <w:ind w:firstLine="0" w:firstLineChars="0"/>
              <w:jc w:val="center"/>
              <w:rPr>
                <w:rFonts w:hint="eastAsia"/>
                <w:sz w:val="18"/>
                <w:szCs w:val="18"/>
              </w:rPr>
            </w:pPr>
            <w:r>
              <w:rPr>
                <w:rFonts w:hint="eastAsia"/>
                <w:sz w:val="18"/>
                <w:szCs w:val="18"/>
              </w:rPr>
              <w:t>Mpa</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绕组温度</w:t>
            </w:r>
          </w:p>
          <w:p>
            <w:pPr>
              <w:pStyle w:val="22"/>
              <w:ind w:firstLine="0" w:firstLineChars="0"/>
              <w:jc w:val="center"/>
              <w:rPr>
                <w:rFonts w:hint="eastAsia"/>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tcBorders>
            <w:noWrap w:val="0"/>
            <w:vAlign w:val="center"/>
          </w:tcPr>
          <w:p>
            <w:pPr>
              <w:jc w:val="center"/>
              <w:rPr>
                <w:rFonts w:hint="default" w:ascii="宋体" w:hAnsi="宋体"/>
                <w:sz w:val="18"/>
                <w:szCs w:val="18"/>
              </w:rPr>
            </w:pPr>
            <w:r>
              <w:rPr>
                <w:rFonts w:ascii="宋体" w:hAnsi="宋体"/>
                <w:sz w:val="18"/>
                <w:szCs w:val="18"/>
              </w:rPr>
              <w:t>R134a/R1234yf</w:t>
            </w:r>
          </w:p>
        </w:tc>
        <w:tc>
          <w:tcPr>
            <w:tcW w:w="2392" w:type="dxa"/>
            <w:tcBorders>
              <w:top w:val="single" w:color="auto" w:sz="8" w:space="0"/>
            </w:tcBorders>
            <w:noWrap w:val="0"/>
            <w:vAlign w:val="top"/>
          </w:tcPr>
          <w:p>
            <w:pPr>
              <w:jc w:val="center"/>
              <w:rPr>
                <w:rFonts w:ascii="宋体" w:hAnsi="宋体"/>
                <w:sz w:val="18"/>
                <w:szCs w:val="18"/>
              </w:rPr>
            </w:pPr>
            <w:r>
              <w:rPr>
                <w:rFonts w:hint="eastAsia" w:ascii="宋体" w:hAnsi="宋体"/>
                <w:sz w:val="18"/>
                <w:szCs w:val="18"/>
              </w:rPr>
              <w:t>1.49</w:t>
            </w:r>
            <w:r>
              <w:rPr>
                <w:rFonts w:ascii="宋体" w:hAnsi="宋体"/>
                <w:sz w:val="18"/>
                <w:szCs w:val="18"/>
              </w:rPr>
              <w:t>±0.1</w:t>
            </w:r>
            <w:r>
              <w:rPr>
                <w:rFonts w:hint="eastAsia" w:ascii="宋体" w:hAnsi="宋体"/>
                <w:sz w:val="18"/>
                <w:szCs w:val="18"/>
              </w:rPr>
              <w:t>0</w:t>
            </w:r>
          </w:p>
        </w:tc>
        <w:tc>
          <w:tcPr>
            <w:tcW w:w="2393" w:type="dxa"/>
            <w:tcBorders>
              <w:top w:val="single" w:color="auto" w:sz="8" w:space="0"/>
            </w:tcBorders>
            <w:noWrap w:val="0"/>
            <w:vAlign w:val="top"/>
          </w:tcPr>
          <w:p>
            <w:pPr>
              <w:jc w:val="center"/>
              <w:rPr>
                <w:rFonts w:ascii="宋体" w:hAnsi="宋体"/>
                <w:sz w:val="18"/>
                <w:szCs w:val="18"/>
              </w:rPr>
            </w:pPr>
            <w:r>
              <w:rPr>
                <w:rFonts w:ascii="宋体" w:hAnsi="宋体"/>
                <w:sz w:val="18"/>
                <w:szCs w:val="18"/>
              </w:rPr>
              <w:t>0.20</w:t>
            </w:r>
            <w:r>
              <w:rPr>
                <w:rFonts w:hint="eastAsia" w:ascii="宋体" w:hAnsi="宋体"/>
                <w:sz w:val="18"/>
                <w:szCs w:val="18"/>
              </w:rPr>
              <w:t>0</w:t>
            </w:r>
            <w:r>
              <w:rPr>
                <w:rFonts w:ascii="宋体" w:hAnsi="宋体"/>
                <w:sz w:val="18"/>
                <w:szCs w:val="18"/>
              </w:rPr>
              <w:t>±0.05</w:t>
            </w:r>
            <w:r>
              <w:rPr>
                <w:rFonts w:hint="eastAsia" w:ascii="宋体" w:hAnsi="宋体"/>
                <w:sz w:val="18"/>
                <w:szCs w:val="18"/>
              </w:rPr>
              <w:t>0</w:t>
            </w:r>
          </w:p>
        </w:tc>
        <w:tc>
          <w:tcPr>
            <w:tcW w:w="2393" w:type="dxa"/>
            <w:vMerge w:val="restart"/>
            <w:tcBorders>
              <w:top w:val="single" w:color="auto" w:sz="8" w:space="0"/>
            </w:tcBorders>
            <w:noWrap w:val="0"/>
            <w:vAlign w:val="center"/>
          </w:tcPr>
          <w:p>
            <w:pPr>
              <w:pStyle w:val="22"/>
              <w:spacing w:before="120" w:after="120"/>
              <w:ind w:firstLine="0" w:firstLineChars="0"/>
              <w:jc w:val="center"/>
              <w:rPr>
                <w:rFonts w:hint="eastAsia"/>
                <w:sz w:val="18"/>
                <w:szCs w:val="18"/>
              </w:rPr>
            </w:pPr>
            <w:r>
              <w:rPr>
                <w:rFonts w:hint="eastAsia"/>
                <w:sz w:val="18"/>
                <w:szCs w:val="18"/>
              </w:rPr>
              <w:t>135±5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R600a</w:t>
            </w:r>
          </w:p>
        </w:tc>
        <w:tc>
          <w:tcPr>
            <w:tcW w:w="2392" w:type="dxa"/>
            <w:tcBorders>
              <w:bottom w:val="single" w:color="auto" w:sz="4" w:space="0"/>
            </w:tcBorders>
            <w:noWrap w:val="0"/>
            <w:vAlign w:val="top"/>
          </w:tcPr>
          <w:p>
            <w:pPr>
              <w:jc w:val="center"/>
              <w:rPr>
                <w:rFonts w:ascii="宋体" w:hAnsi="宋体"/>
                <w:sz w:val="18"/>
                <w:szCs w:val="18"/>
              </w:rPr>
            </w:pPr>
            <w:r>
              <w:rPr>
                <w:rFonts w:hint="eastAsia" w:ascii="宋体" w:hAnsi="宋体"/>
                <w:sz w:val="18"/>
                <w:szCs w:val="18"/>
              </w:rPr>
              <w:t>0.77</w:t>
            </w:r>
            <w:r>
              <w:rPr>
                <w:rFonts w:ascii="宋体" w:hAnsi="宋体"/>
                <w:sz w:val="18"/>
                <w:szCs w:val="18"/>
              </w:rPr>
              <w:t>±0.1</w:t>
            </w:r>
            <w:r>
              <w:rPr>
                <w:rFonts w:hint="eastAsia" w:ascii="宋体" w:hAnsi="宋体"/>
                <w:sz w:val="18"/>
                <w:szCs w:val="18"/>
              </w:rPr>
              <w:t>0</w:t>
            </w:r>
          </w:p>
        </w:tc>
        <w:tc>
          <w:tcPr>
            <w:tcW w:w="2393" w:type="dxa"/>
            <w:tcBorders>
              <w:bottom w:val="single" w:color="auto" w:sz="4" w:space="0"/>
            </w:tcBorders>
            <w:noWrap w:val="0"/>
            <w:vAlign w:val="top"/>
          </w:tcPr>
          <w:p>
            <w:pPr>
              <w:jc w:val="center"/>
              <w:rPr>
                <w:rFonts w:ascii="宋体" w:hAnsi="宋体"/>
                <w:sz w:val="18"/>
                <w:szCs w:val="18"/>
              </w:rPr>
            </w:pPr>
            <w:r>
              <w:rPr>
                <w:rFonts w:ascii="宋体" w:hAnsi="宋体"/>
                <w:sz w:val="18"/>
                <w:szCs w:val="18"/>
              </w:rPr>
              <w:t>0.11</w:t>
            </w:r>
            <w:r>
              <w:rPr>
                <w:rFonts w:hint="eastAsia" w:ascii="宋体" w:hAnsi="宋体"/>
                <w:sz w:val="18"/>
                <w:szCs w:val="18"/>
              </w:rPr>
              <w:t>0</w:t>
            </w:r>
            <w:r>
              <w:rPr>
                <w:rFonts w:ascii="宋体" w:hAnsi="宋体"/>
                <w:sz w:val="18"/>
                <w:szCs w:val="18"/>
              </w:rPr>
              <w:t>±0.05</w:t>
            </w:r>
            <w:r>
              <w:rPr>
                <w:rFonts w:hint="eastAsia" w:ascii="宋体" w:hAnsi="宋体"/>
                <w:sz w:val="18"/>
                <w:szCs w:val="18"/>
              </w:rPr>
              <w:t>0</w:t>
            </w:r>
          </w:p>
        </w:tc>
        <w:tc>
          <w:tcPr>
            <w:tcW w:w="2393" w:type="dxa"/>
            <w:vMerge w:val="continue"/>
            <w:noWrap w:val="0"/>
            <w:vAlign w:val="top"/>
          </w:tcPr>
          <w:p>
            <w:pPr>
              <w:pStyle w:val="22"/>
              <w:spacing w:before="120" w:after="120"/>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ascii="宋体" w:hAnsi="宋体"/>
                <w:sz w:val="18"/>
                <w:szCs w:val="18"/>
              </w:rPr>
              <w:t>R290</w:t>
            </w:r>
          </w:p>
        </w:tc>
        <w:tc>
          <w:tcPr>
            <w:tcW w:w="2392" w:type="dxa"/>
            <w:tcBorders>
              <w:top w:val="single" w:color="auto" w:sz="4" w:space="0"/>
              <w:bottom w:val="single" w:color="auto" w:sz="8" w:space="0"/>
            </w:tcBorders>
            <w:noWrap w:val="0"/>
            <w:vAlign w:val="top"/>
          </w:tcPr>
          <w:p>
            <w:pPr>
              <w:jc w:val="center"/>
              <w:rPr>
                <w:rFonts w:ascii="宋体" w:hAnsi="宋体"/>
                <w:sz w:val="18"/>
                <w:szCs w:val="18"/>
              </w:rPr>
            </w:pPr>
            <w:r>
              <w:rPr>
                <w:rFonts w:ascii="宋体" w:hAnsi="宋体"/>
                <w:sz w:val="18"/>
                <w:szCs w:val="18"/>
              </w:rPr>
              <w:t>2.57±0.15</w:t>
            </w:r>
          </w:p>
        </w:tc>
        <w:tc>
          <w:tcPr>
            <w:tcW w:w="2393" w:type="dxa"/>
            <w:tcBorders>
              <w:top w:val="single" w:color="auto" w:sz="4" w:space="0"/>
              <w:bottom w:val="single" w:color="auto" w:sz="8" w:space="0"/>
            </w:tcBorders>
            <w:noWrap w:val="0"/>
            <w:vAlign w:val="top"/>
          </w:tcPr>
          <w:p>
            <w:pPr>
              <w:jc w:val="center"/>
              <w:rPr>
                <w:rFonts w:ascii="宋体" w:hAnsi="宋体"/>
                <w:sz w:val="18"/>
                <w:szCs w:val="18"/>
              </w:rPr>
            </w:pPr>
            <w:r>
              <w:rPr>
                <w:rFonts w:ascii="宋体" w:hAnsi="宋体"/>
                <w:sz w:val="18"/>
                <w:szCs w:val="18"/>
              </w:rPr>
              <w:t>0.345±0.05</w:t>
            </w:r>
            <w:r>
              <w:rPr>
                <w:rFonts w:hint="eastAsia" w:ascii="宋体" w:hAnsi="宋体"/>
                <w:sz w:val="18"/>
                <w:szCs w:val="18"/>
              </w:rPr>
              <w:t>0</w:t>
            </w:r>
          </w:p>
        </w:tc>
        <w:tc>
          <w:tcPr>
            <w:tcW w:w="2393" w:type="dxa"/>
            <w:vMerge w:val="continue"/>
            <w:tcBorders>
              <w:bottom w:val="single" w:color="auto" w:sz="8" w:space="0"/>
            </w:tcBorders>
            <w:noWrap w:val="0"/>
            <w:vAlign w:val="top"/>
          </w:tcPr>
          <w:p>
            <w:pPr>
              <w:pStyle w:val="22"/>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4"/>
            <w:noWrap w:val="0"/>
            <w:vAlign w:val="top"/>
          </w:tcPr>
          <w:p>
            <w:pPr>
              <w:pStyle w:val="56"/>
              <w:rPr>
                <w:rFonts w:hint="eastAsia"/>
              </w:rPr>
            </w:pPr>
            <w:r>
              <w:rPr>
                <w:rFonts w:hint="eastAsia"/>
              </w:rPr>
              <w:t>对于采用其他制冷剂压缩机，排气压力为该制冷剂（55±5）℃对应的饱和压力，吸气压力为该制冷剂（-10±5）℃对应的饱和压力。</w:t>
            </w:r>
          </w:p>
        </w:tc>
      </w:tr>
    </w:tbl>
    <w:p>
      <w:pPr>
        <w:pStyle w:val="45"/>
        <w:spacing w:before="156" w:after="156"/>
        <w:rPr>
          <w:rFonts w:hint="eastAsia"/>
        </w:rPr>
      </w:pPr>
      <w:r>
        <w:rPr>
          <w:rFonts w:hint="eastAsia"/>
        </w:rPr>
        <w:t xml:space="preserve">高温试验 </w:t>
      </w:r>
    </w:p>
    <w:p>
      <w:pPr>
        <w:pStyle w:val="22"/>
        <w:rPr>
          <w:rFonts w:hint="eastAsia"/>
        </w:rPr>
      </w:pPr>
      <w:r>
        <w:rPr>
          <w:rFonts w:hint="eastAsia"/>
        </w:rPr>
        <w:t xml:space="preserve">将已测试性能的压缩机接入压缩机高温寿命试验台，抽真空、充入适量制冷剂。 </w:t>
      </w:r>
    </w:p>
    <w:p>
      <w:pPr>
        <w:pStyle w:val="22"/>
        <w:rPr>
          <w:rFonts w:hint="eastAsia"/>
        </w:rPr>
      </w:pPr>
      <w:r>
        <w:rPr>
          <w:rFonts w:hint="eastAsia"/>
        </w:rPr>
        <w:t>试验时，压缩机连续运行，试验工况如表10。试验期间压缩机最高绕组温度应控制在表10规定的范围之内。2</w:t>
      </w:r>
      <w:r>
        <w:t> </w:t>
      </w:r>
      <w:r>
        <w:rPr>
          <w:rFonts w:hint="eastAsia"/>
        </w:rPr>
        <w:t>000</w:t>
      </w:r>
      <w:r>
        <w:t> </w:t>
      </w:r>
      <w:r>
        <w:rPr>
          <w:rFonts w:hint="eastAsia"/>
        </w:rPr>
        <w:t>h后，重新进行7.3和7.5的试验。</w:t>
      </w:r>
    </w:p>
    <w:p>
      <w:pPr>
        <w:pStyle w:val="41"/>
        <w:rPr>
          <w:rFonts w:hint="eastAsia"/>
        </w:rPr>
      </w:pPr>
      <w:r>
        <w:rPr>
          <w:rFonts w:hint="eastAsia"/>
        </w:rPr>
        <w:t xml:space="preserve">启动耐久性试验 </w:t>
      </w:r>
    </w:p>
    <w:p>
      <w:pPr>
        <w:pStyle w:val="62"/>
        <w:rPr>
          <w:rFonts w:hint="eastAsia"/>
        </w:rPr>
      </w:pPr>
      <w:r>
        <w:rPr>
          <w:rFonts w:hint="eastAsia"/>
        </w:rPr>
        <w:t>将压缩机接入启动耐久性试验装置（见图2），将其抽真空后，充入适量制冷剂，关闭均压阀， 启动并运行压缩机，调整截流阀，使压力按表11保持稳定，然后停机，试验前的准备工作结束。试验期间电机的绕组温度不应超过 130</w:t>
      </w:r>
      <w:r>
        <w:t> </w:t>
      </w:r>
      <w:r>
        <w:rPr>
          <w:rFonts w:hint="eastAsia"/>
        </w:rPr>
        <w:t>℃。</w:t>
      </w:r>
    </w:p>
    <w:p>
      <w:pPr>
        <w:pStyle w:val="125"/>
        <w:ind w:left="0"/>
        <w:rPr>
          <w:rFonts w:hint="eastAsia"/>
        </w:rPr>
      </w:pPr>
      <w:r>
        <w:rPr>
          <w:rFonts w:hint="eastAsia"/>
        </w:rPr>
        <w:t>启动耐久性试验条件</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制冷剂</w:t>
            </w:r>
          </w:p>
        </w:tc>
        <w:tc>
          <w:tcPr>
            <w:tcW w:w="2392"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排气压力（绝对压力）</w:t>
            </w:r>
          </w:p>
          <w:p>
            <w:pPr>
              <w:jc w:val="center"/>
              <w:rPr>
                <w:rFonts w:ascii="宋体" w:hAnsi="宋体"/>
                <w:sz w:val="18"/>
                <w:szCs w:val="18"/>
              </w:rPr>
            </w:pPr>
            <w:r>
              <w:rPr>
                <w:rFonts w:hint="eastAsia" w:ascii="宋体" w:hAnsi="宋体"/>
                <w:sz w:val="18"/>
                <w:szCs w:val="18"/>
              </w:rPr>
              <w:t>MPa</w:t>
            </w:r>
          </w:p>
        </w:tc>
        <w:tc>
          <w:tcPr>
            <w:tcW w:w="2393"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吸气压力（绝对压力）</w:t>
            </w:r>
          </w:p>
          <w:p>
            <w:pPr>
              <w:jc w:val="center"/>
              <w:rPr>
                <w:rFonts w:ascii="宋体" w:hAnsi="宋体"/>
                <w:sz w:val="18"/>
                <w:szCs w:val="18"/>
              </w:rPr>
            </w:pPr>
            <w:r>
              <w:rPr>
                <w:rFonts w:hint="eastAsia" w:ascii="宋体" w:hAnsi="宋体"/>
                <w:sz w:val="18"/>
                <w:szCs w:val="18"/>
              </w:rPr>
              <w:t>MPa</w:t>
            </w:r>
          </w:p>
        </w:tc>
        <w:tc>
          <w:tcPr>
            <w:tcW w:w="2393"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环境温度</w:t>
            </w:r>
          </w:p>
          <w:p>
            <w:pPr>
              <w:pStyle w:val="22"/>
              <w:ind w:firstLine="0" w:firstLineChars="0"/>
              <w:jc w:val="center"/>
              <w:rPr>
                <w:rFonts w:hint="eastAsia"/>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tcBorders>
            <w:noWrap w:val="0"/>
            <w:vAlign w:val="center"/>
          </w:tcPr>
          <w:p>
            <w:pPr>
              <w:jc w:val="center"/>
              <w:rPr>
                <w:rFonts w:hint="default" w:ascii="宋体" w:hAnsi="宋体"/>
                <w:sz w:val="18"/>
                <w:szCs w:val="18"/>
              </w:rPr>
            </w:pPr>
            <w:r>
              <w:rPr>
                <w:rFonts w:hint="eastAsia" w:ascii="宋体" w:hAnsi="宋体"/>
                <w:sz w:val="18"/>
                <w:szCs w:val="18"/>
              </w:rPr>
              <w:t>R134a/</w:t>
            </w:r>
            <w:r>
              <w:rPr>
                <w:rFonts w:hint="default" w:ascii="宋体" w:hAnsi="宋体"/>
                <w:sz w:val="18"/>
                <w:szCs w:val="18"/>
              </w:rPr>
              <w:t>R1234yf</w:t>
            </w:r>
          </w:p>
        </w:tc>
        <w:tc>
          <w:tcPr>
            <w:tcW w:w="2392"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1.32</w:t>
            </w:r>
            <w:r>
              <w:rPr>
                <w:rFonts w:ascii="宋体" w:hAnsi="宋体"/>
                <w:sz w:val="18"/>
                <w:szCs w:val="18"/>
              </w:rPr>
              <w:t>±</w:t>
            </w:r>
            <w:r>
              <w:rPr>
                <w:rFonts w:hint="eastAsia" w:ascii="宋体" w:hAnsi="宋体"/>
                <w:sz w:val="18"/>
                <w:szCs w:val="18"/>
              </w:rPr>
              <w:t>0.05</w:t>
            </w:r>
          </w:p>
        </w:tc>
        <w:tc>
          <w:tcPr>
            <w:tcW w:w="2393"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0.133</w:t>
            </w:r>
            <w:r>
              <w:rPr>
                <w:rFonts w:ascii="宋体" w:hAnsi="宋体"/>
                <w:sz w:val="18"/>
                <w:szCs w:val="18"/>
              </w:rPr>
              <w:t>±</w:t>
            </w:r>
            <w:r>
              <w:rPr>
                <w:rFonts w:hint="eastAsia" w:ascii="宋体" w:hAnsi="宋体"/>
                <w:sz w:val="18"/>
                <w:szCs w:val="18"/>
              </w:rPr>
              <w:t>0.010</w:t>
            </w:r>
          </w:p>
        </w:tc>
        <w:tc>
          <w:tcPr>
            <w:tcW w:w="2393" w:type="dxa"/>
            <w:vMerge w:val="restart"/>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25±5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R600a</w:t>
            </w:r>
          </w:p>
        </w:tc>
        <w:tc>
          <w:tcPr>
            <w:tcW w:w="2392"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0.68</w:t>
            </w:r>
            <w:r>
              <w:rPr>
                <w:rFonts w:ascii="宋体" w:hAnsi="宋体"/>
                <w:sz w:val="18"/>
                <w:szCs w:val="18"/>
              </w:rPr>
              <w:t>±</w:t>
            </w:r>
            <w:r>
              <w:rPr>
                <w:rFonts w:hint="eastAsia" w:ascii="宋体" w:hAnsi="宋体"/>
                <w:sz w:val="18"/>
                <w:szCs w:val="18"/>
              </w:rPr>
              <w:t>0.05</w:t>
            </w:r>
          </w:p>
        </w:tc>
        <w:tc>
          <w:tcPr>
            <w:tcW w:w="2393"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0.072</w:t>
            </w:r>
            <w:r>
              <w:rPr>
                <w:rFonts w:ascii="宋体" w:hAnsi="宋体"/>
                <w:sz w:val="18"/>
                <w:szCs w:val="18"/>
              </w:rPr>
              <w:t>±</w:t>
            </w:r>
            <w:r>
              <w:rPr>
                <w:rFonts w:hint="eastAsia" w:ascii="宋体" w:hAnsi="宋体"/>
                <w:sz w:val="18"/>
                <w:szCs w:val="18"/>
              </w:rPr>
              <w:t>0.010</w:t>
            </w:r>
          </w:p>
        </w:tc>
        <w:tc>
          <w:tcPr>
            <w:tcW w:w="2393" w:type="dxa"/>
            <w:vMerge w:val="continue"/>
            <w:noWrap w:val="0"/>
            <w:vAlign w:val="top"/>
          </w:tcPr>
          <w:p>
            <w:pPr>
              <w:pStyle w:val="22"/>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R290</w:t>
            </w:r>
          </w:p>
        </w:tc>
        <w:tc>
          <w:tcPr>
            <w:tcW w:w="2392"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1.72</w:t>
            </w:r>
            <w:r>
              <w:rPr>
                <w:rFonts w:ascii="宋体" w:hAnsi="宋体"/>
                <w:sz w:val="18"/>
                <w:szCs w:val="18"/>
              </w:rPr>
              <w:t>±</w:t>
            </w:r>
            <w:r>
              <w:rPr>
                <w:rFonts w:hint="eastAsia" w:ascii="宋体" w:hAnsi="宋体"/>
                <w:sz w:val="18"/>
                <w:szCs w:val="18"/>
              </w:rPr>
              <w:t>0.05</w:t>
            </w:r>
          </w:p>
        </w:tc>
        <w:tc>
          <w:tcPr>
            <w:tcW w:w="2393"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0.245</w:t>
            </w:r>
            <w:r>
              <w:rPr>
                <w:rFonts w:ascii="宋体" w:hAnsi="宋体"/>
                <w:sz w:val="18"/>
                <w:szCs w:val="18"/>
              </w:rPr>
              <w:t>±</w:t>
            </w:r>
            <w:r>
              <w:rPr>
                <w:rFonts w:hint="eastAsia" w:ascii="宋体" w:hAnsi="宋体"/>
                <w:sz w:val="18"/>
                <w:szCs w:val="18"/>
              </w:rPr>
              <w:t>0.010</w:t>
            </w:r>
          </w:p>
        </w:tc>
        <w:tc>
          <w:tcPr>
            <w:tcW w:w="2393" w:type="dxa"/>
            <w:vMerge w:val="continue"/>
            <w:tcBorders>
              <w:bottom w:val="single" w:color="auto" w:sz="8" w:space="0"/>
            </w:tcBorders>
            <w:noWrap w:val="0"/>
            <w:vAlign w:val="top"/>
          </w:tcPr>
          <w:p>
            <w:pPr>
              <w:pStyle w:val="22"/>
              <w:ind w:firstLine="0" w:firstLineChars="0"/>
              <w:rPr>
                <w:rFonts w:hint="eastAsia"/>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4"/>
            <w:noWrap w:val="0"/>
            <w:vAlign w:val="top"/>
          </w:tcPr>
          <w:p>
            <w:pPr>
              <w:pStyle w:val="56"/>
              <w:rPr>
                <w:rFonts w:hint="eastAsia"/>
              </w:rPr>
            </w:pPr>
            <w:r>
              <w:rPr>
                <w:rFonts w:hint="eastAsia"/>
              </w:rPr>
              <w:t>对于采用其他制冷剂压缩机，排气压力为该制冷剂（50±5）℃对应的饱和压力，吸气压力为该制冷剂（-20±5）℃对应的饱和压力。</w:t>
            </w:r>
          </w:p>
        </w:tc>
      </w:tr>
    </w:tbl>
    <w:p>
      <w:pPr>
        <w:pStyle w:val="62"/>
        <w:rPr>
          <w:rFonts w:hint="eastAsia"/>
        </w:rPr>
      </w:pPr>
      <w:r>
        <w:rPr>
          <w:rFonts w:hint="eastAsia"/>
        </w:rPr>
        <w:t>试验一直连续进行20万次循环为止，或出现故障不能继续试验为止。试验期间，系统内的平衡压力应保持稳定，发现其平衡压力降低时，应及时补充制冷剂。允许压缩机外部采用强制冷却，以避免试验期间过热保护器动作。</w:t>
      </w: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eastAsia="宋体"/>
          <w:lang w:eastAsia="zh-CN"/>
        </w:rPr>
      </w:pPr>
      <w:r>
        <w:drawing>
          <wp:inline distT="0" distB="0" distL="114300" distR="114300">
            <wp:extent cx="5939790" cy="3014345"/>
            <wp:effectExtent l="0" t="0" r="3810" b="317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0"/>
                    <a:stretch>
                      <a:fillRect/>
                    </a:stretch>
                  </pic:blipFill>
                  <pic:spPr>
                    <a:xfrm>
                      <a:off x="0" y="0"/>
                      <a:ext cx="5939790" cy="3014345"/>
                    </a:xfrm>
                    <a:prstGeom prst="rect">
                      <a:avLst/>
                    </a:prstGeom>
                    <a:noFill/>
                    <a:ln>
                      <a:noFill/>
                    </a:ln>
                  </pic:spPr>
                </pic:pic>
              </a:graphicData>
            </a:graphic>
          </wp:inline>
        </w:drawing>
      </w:r>
    </w:p>
    <w:p>
      <w:pPr>
        <w:pStyle w:val="127"/>
        <w:rPr>
          <w:rFonts w:hint="eastAsia"/>
        </w:rPr>
      </w:pPr>
      <w:r>
        <w:rPr>
          <w:rFonts w:hint="eastAsia"/>
        </w:rPr>
        <w:t>启动耐久性试验装置</w:t>
      </w:r>
    </w:p>
    <w:p>
      <w:pPr>
        <w:pStyle w:val="41"/>
        <w:rPr>
          <w:rFonts w:hint="eastAsia"/>
        </w:rPr>
      </w:pPr>
      <w:r>
        <w:rPr>
          <w:rFonts w:hint="eastAsia"/>
        </w:rPr>
        <w:t>模拟运输试验</w:t>
      </w:r>
    </w:p>
    <w:p>
      <w:pPr>
        <w:pStyle w:val="22"/>
        <w:rPr>
          <w:rFonts w:hint="eastAsia"/>
        </w:rPr>
      </w:pPr>
      <w:r>
        <w:rPr>
          <w:rFonts w:hint="eastAsia"/>
        </w:rPr>
        <w:t>按</w:t>
      </w:r>
      <w:r>
        <w:t>GB/T 4857.23</w:t>
      </w:r>
      <w:r>
        <w:rPr>
          <w:rFonts w:hint="eastAsia"/>
        </w:rPr>
        <w:t>—</w:t>
      </w:r>
      <w:r>
        <w:t>2021</w:t>
      </w:r>
      <w:r>
        <w:rPr>
          <w:rFonts w:hint="eastAsia"/>
        </w:rPr>
        <w:t>规定的方法进行公路运输的随机振动进行试验。</w:t>
      </w:r>
    </w:p>
    <w:p>
      <w:pPr>
        <w:pStyle w:val="41"/>
        <w:rPr>
          <w:rFonts w:hint="eastAsia"/>
        </w:rPr>
      </w:pPr>
      <w:r>
        <w:rPr>
          <w:rFonts w:hint="eastAsia"/>
        </w:rPr>
        <w:t>跌落滚动试验</w:t>
      </w:r>
    </w:p>
    <w:p>
      <w:pPr>
        <w:pStyle w:val="22"/>
        <w:rPr>
          <w:rFonts w:hint="eastAsia"/>
        </w:rPr>
      </w:pPr>
      <w:r>
        <w:rPr>
          <w:rFonts w:hint="eastAsia"/>
        </w:rPr>
        <w:t>把需进行跌落试验的产品测试合格用纸箱包装好；产品需在纸箱内固定不摇晃（小包装专用限位纸板），高度见表12。</w:t>
      </w:r>
    </w:p>
    <w:p>
      <w:pPr>
        <w:pStyle w:val="22"/>
        <w:rPr>
          <w:rFonts w:hint="eastAsia"/>
        </w:rPr>
      </w:pPr>
    </w:p>
    <w:p>
      <w:pPr>
        <w:pStyle w:val="125"/>
        <w:ind w:left="0"/>
        <w:rPr>
          <w:rFonts w:hint="eastAsia"/>
        </w:rPr>
      </w:pPr>
      <w:r>
        <w:rPr>
          <w:rFonts w:hint="eastAsia"/>
        </w:rPr>
        <w:t>高度选择</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96"/>
        <w:gridCol w:w="1196"/>
        <w:gridCol w:w="1196"/>
        <w:gridCol w:w="1196"/>
        <w:gridCol w:w="1196"/>
        <w:gridCol w:w="1197"/>
        <w:gridCol w:w="1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96"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重量/kg</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＜10</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10～＜25</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25～＜35</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35～＜45</w:t>
            </w:r>
          </w:p>
        </w:tc>
        <w:tc>
          <w:tcPr>
            <w:tcW w:w="1196"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45～＜55</w:t>
            </w:r>
          </w:p>
        </w:tc>
        <w:tc>
          <w:tcPr>
            <w:tcW w:w="1197"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55～＜100</w:t>
            </w:r>
          </w:p>
        </w:tc>
        <w:tc>
          <w:tcPr>
            <w:tcW w:w="1197" w:type="dxa"/>
            <w:tcBorders>
              <w:top w:val="single" w:color="auto" w:sz="8" w:space="0"/>
              <w:bottom w:val="single" w:color="auto" w:sz="8" w:space="0"/>
            </w:tcBorders>
            <w:noWrap w:val="0"/>
            <w:vAlign w:val="center"/>
          </w:tcPr>
          <w:p>
            <w:pPr>
              <w:jc w:val="center"/>
              <w:rPr>
                <w:rFonts w:hint="eastAsia" w:ascii="宋体"/>
                <w:sz w:val="18"/>
                <w:szCs w:val="18"/>
              </w:rPr>
            </w:pPr>
            <w:r>
              <w:rPr>
                <w:rFonts w:hint="eastAsia" w:asci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96" w:type="dxa"/>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高度/mm</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900</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620</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510</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410</w:t>
            </w:r>
          </w:p>
        </w:tc>
        <w:tc>
          <w:tcPr>
            <w:tcW w:w="1196"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300</w:t>
            </w:r>
          </w:p>
        </w:tc>
        <w:tc>
          <w:tcPr>
            <w:tcW w:w="1197"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200</w:t>
            </w:r>
          </w:p>
        </w:tc>
        <w:tc>
          <w:tcPr>
            <w:tcW w:w="1197" w:type="dxa"/>
            <w:tcBorders>
              <w:top w:val="single" w:color="auto" w:sz="8" w:space="0"/>
              <w:bottom w:val="single" w:color="auto" w:sz="8" w:space="0"/>
            </w:tcBorders>
            <w:noWrap w:val="0"/>
            <w:vAlign w:val="center"/>
          </w:tcPr>
          <w:p>
            <w:pPr>
              <w:jc w:val="center"/>
              <w:rPr>
                <w:rFonts w:ascii="宋体"/>
                <w:sz w:val="18"/>
                <w:szCs w:val="18"/>
              </w:rPr>
            </w:pPr>
            <w:r>
              <w:rPr>
                <w:rFonts w:ascii="宋体"/>
                <w:sz w:val="18"/>
                <w:szCs w:val="18"/>
              </w:rPr>
              <w:t>100</w:t>
            </w:r>
          </w:p>
        </w:tc>
      </w:tr>
    </w:tbl>
    <w:p>
      <w:pPr>
        <w:pStyle w:val="22"/>
        <w:jc w:val="center"/>
        <w:rPr>
          <w:rFonts w:hint="eastAsia" w:eastAsia="宋体"/>
          <w:lang w:eastAsia="zh-CN"/>
        </w:rPr>
      </w:pPr>
      <w:r>
        <w:drawing>
          <wp:inline distT="0" distB="0" distL="114300" distR="114300">
            <wp:extent cx="2125980" cy="1532255"/>
            <wp:effectExtent l="0" t="0" r="7620" b="698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11"/>
                    <a:stretch>
                      <a:fillRect/>
                    </a:stretch>
                  </pic:blipFill>
                  <pic:spPr>
                    <a:xfrm>
                      <a:off x="0" y="0"/>
                      <a:ext cx="2125980" cy="1532255"/>
                    </a:xfrm>
                    <a:prstGeom prst="rect">
                      <a:avLst/>
                    </a:prstGeom>
                    <a:noFill/>
                    <a:ln>
                      <a:noFill/>
                    </a:ln>
                  </pic:spPr>
                </pic:pic>
              </a:graphicData>
            </a:graphic>
          </wp:inline>
        </w:drawing>
      </w:r>
    </w:p>
    <w:p>
      <w:pPr>
        <w:pStyle w:val="127"/>
        <w:rPr>
          <w:rFonts w:hint="eastAsia"/>
        </w:rPr>
      </w:pPr>
      <w:r>
        <w:rPr>
          <w:rFonts w:hint="eastAsia"/>
        </w:rPr>
        <w:t>跌落方式</w:t>
      </w:r>
    </w:p>
    <w:p>
      <w:pPr>
        <w:pStyle w:val="22"/>
        <w:rPr>
          <w:rFonts w:hint="eastAsia"/>
        </w:rPr>
      </w:pPr>
      <w:r>
        <w:rPr>
          <w:rFonts w:hint="eastAsia"/>
        </w:rPr>
        <w:t>以六面三边一角方式自由跌落至水平地面（如图3）。</w:t>
      </w:r>
    </w:p>
    <w:p>
      <w:pPr>
        <w:pStyle w:val="22"/>
        <w:rPr>
          <w:rFonts w:hint="eastAsia"/>
        </w:rPr>
      </w:pPr>
      <w:r>
        <w:rPr>
          <w:rFonts w:hint="eastAsia"/>
        </w:rPr>
        <w:t>倾斜滚动试验：压缩机以X、Y方向从30°斜坡（斜边长度4</w:t>
      </w:r>
      <w:r>
        <w:t> </w:t>
      </w:r>
      <w:r>
        <w:rPr>
          <w:rFonts w:hint="eastAsia"/>
        </w:rPr>
        <w:t>m）各滚动一次。</w:t>
      </w:r>
    </w:p>
    <w:p>
      <w:pPr>
        <w:pStyle w:val="41"/>
        <w:rPr>
          <w:rFonts w:hint="eastAsia"/>
        </w:rPr>
      </w:pPr>
      <w:r>
        <w:rPr>
          <w:rFonts w:hint="eastAsia"/>
        </w:rPr>
        <w:t>电机绕组温度试验方法</w:t>
      </w:r>
    </w:p>
    <w:p>
      <w:pPr>
        <w:pStyle w:val="22"/>
        <w:rPr>
          <w:rFonts w:hint="eastAsia"/>
        </w:rPr>
      </w:pPr>
      <w:r>
        <w:rPr>
          <w:rFonts w:hint="eastAsia"/>
        </w:rPr>
        <w:t>按7.3规定进行制冷测定期间，完成电机运行绕组电阻的测定，或在7.3规定进行的制冷量测定结束后，在15</w:t>
      </w:r>
      <w:r>
        <w:t> </w:t>
      </w:r>
      <w:r>
        <w:rPr>
          <w:rFonts w:hint="eastAsia"/>
        </w:rPr>
        <w:t>s内完成电动机运行绕组电阻的测定，并按下式计算电动机绕组温度：</w:t>
      </w:r>
    </w:p>
    <w:p>
      <w:pPr>
        <w:pStyle w:val="126"/>
      </w:pPr>
      <w:r>
        <w:tab/>
      </w:r>
      <w:r>
        <w:drawing>
          <wp:inline distT="0" distB="0" distL="114300" distR="114300">
            <wp:extent cx="1590675" cy="390525"/>
            <wp:effectExtent l="0" t="0" r="9525" b="57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1590675" cy="390525"/>
                    </a:xfrm>
                    <a:prstGeom prst="rect">
                      <a:avLst/>
                    </a:prstGeom>
                    <a:noFill/>
                    <a:ln>
                      <a:noFill/>
                    </a:ln>
                  </pic:spPr>
                </pic:pic>
              </a:graphicData>
            </a:graphic>
          </wp:inline>
        </w:drawing>
      </w:r>
      <w:r>
        <w:tab/>
      </w:r>
      <w:r>
        <w:t>(</w:t>
      </w:r>
      <w:r>
        <w:fldChar w:fldCharType="begin"/>
      </w:r>
      <w:r>
        <w:instrText xml:space="preserve"> SEQ 标准自动公式 \* ARABIC </w:instrText>
      </w:r>
      <w:r>
        <w:fldChar w:fldCharType="separate"/>
      </w:r>
      <w:r>
        <w:t>1</w:t>
      </w:r>
      <w:r>
        <w:fldChar w:fldCharType="end"/>
      </w:r>
      <w:r>
        <w:t>)</w:t>
      </w:r>
    </w:p>
    <w:p>
      <w:pPr>
        <w:pStyle w:val="22"/>
        <w:rPr>
          <w:rFonts w:hint="eastAsia"/>
        </w:rPr>
      </w:pPr>
      <w:r>
        <w:rPr>
          <w:rFonts w:hint="eastAsia"/>
        </w:rPr>
        <w:t>式中：</w:t>
      </w:r>
    </w:p>
    <w:p>
      <w:pPr>
        <w:pStyle w:val="22"/>
        <w:rPr>
          <w:rFonts w:hint="eastAsia"/>
        </w:rPr>
      </w:pPr>
      <w:r>
        <w:rPr>
          <w:rFonts w:hint="eastAsia"/>
          <w:i/>
        </w:rPr>
        <w:t>t</w:t>
      </w:r>
      <w:r>
        <w:rPr>
          <w:rFonts w:hint="eastAsia"/>
          <w:i/>
          <w:vertAlign w:val="subscript"/>
        </w:rPr>
        <w:t>2</w:t>
      </w:r>
      <w:r>
        <w:rPr>
          <w:rFonts w:ascii="Times New Roman"/>
        </w:rPr>
        <w:t>——</w:t>
      </w:r>
      <w:r>
        <w:rPr>
          <w:rFonts w:hint="eastAsia"/>
        </w:rPr>
        <w:t>试验结束时，运行绕组温度，℃；</w:t>
      </w:r>
    </w:p>
    <w:p>
      <w:pPr>
        <w:pStyle w:val="22"/>
        <w:rPr>
          <w:rFonts w:hint="eastAsia"/>
        </w:rPr>
      </w:pPr>
      <w:r>
        <w:rPr>
          <w:rFonts w:hint="eastAsia"/>
          <w:i/>
        </w:rPr>
        <w:t>t</w:t>
      </w:r>
      <w:r>
        <w:rPr>
          <w:rFonts w:hint="eastAsia"/>
          <w:i/>
          <w:vertAlign w:val="subscript"/>
        </w:rPr>
        <w:t>1</w:t>
      </w:r>
      <w:r>
        <w:rPr>
          <w:rFonts w:ascii="Times New Roman"/>
        </w:rPr>
        <w:t>——</w:t>
      </w:r>
      <w:r>
        <w:rPr>
          <w:rFonts w:hint="eastAsia"/>
        </w:rPr>
        <w:t>测定运行绕组冷态电阻时的环境温度，℃(压缩机在此温度下应放置18</w:t>
      </w:r>
      <w:r>
        <w:t> </w:t>
      </w:r>
      <w:r>
        <w:rPr>
          <w:rFonts w:hint="eastAsia"/>
        </w:rPr>
        <w:t>h以上)；</w:t>
      </w:r>
    </w:p>
    <w:p>
      <w:pPr>
        <w:pStyle w:val="22"/>
        <w:rPr>
          <w:rFonts w:hint="eastAsia"/>
        </w:rPr>
      </w:pPr>
      <w:r>
        <w:rPr>
          <w:rFonts w:hint="eastAsia"/>
          <w:i/>
        </w:rPr>
        <w:t>R</w:t>
      </w:r>
      <w:r>
        <w:rPr>
          <w:rFonts w:hint="eastAsia"/>
          <w:i/>
          <w:vertAlign w:val="subscript"/>
        </w:rPr>
        <w:t>2</w:t>
      </w:r>
      <w:r>
        <w:rPr>
          <w:rFonts w:ascii="Times New Roman"/>
        </w:rPr>
        <w:t>——</w:t>
      </w:r>
      <w:r>
        <w:rPr>
          <w:rFonts w:hint="eastAsia"/>
        </w:rPr>
        <w:t>试验结束时，运行绕组的热态电阻，Ω；</w:t>
      </w:r>
    </w:p>
    <w:p>
      <w:pPr>
        <w:pStyle w:val="22"/>
        <w:rPr>
          <w:rFonts w:hint="eastAsia"/>
        </w:rPr>
      </w:pPr>
      <w:r>
        <w:rPr>
          <w:rFonts w:hint="eastAsia"/>
          <w:i/>
        </w:rPr>
        <w:t>R</w:t>
      </w:r>
      <w:r>
        <w:rPr>
          <w:rFonts w:hint="eastAsia"/>
          <w:i/>
          <w:vertAlign w:val="subscript"/>
        </w:rPr>
        <w:t>1</w:t>
      </w:r>
      <w:r>
        <w:rPr>
          <w:rFonts w:ascii="Times New Roman"/>
        </w:rPr>
        <w:t>——</w:t>
      </w:r>
      <w:r>
        <w:rPr>
          <w:rFonts w:hint="eastAsia"/>
        </w:rPr>
        <w:t>在t</w:t>
      </w:r>
      <w:r>
        <w:rPr>
          <w:rFonts w:hint="eastAsia"/>
          <w:vertAlign w:val="subscript"/>
        </w:rPr>
        <w:t>1</w:t>
      </w:r>
      <w:r>
        <w:rPr>
          <w:rFonts w:hint="eastAsia"/>
        </w:rPr>
        <w:t>温度时，运行绕组的冷态电阻，Ω</w:t>
      </w:r>
    </w:p>
    <w:p>
      <w:pPr>
        <w:pStyle w:val="44"/>
        <w:rPr>
          <w:rFonts w:hint="eastAsia"/>
        </w:rPr>
      </w:pPr>
      <w:bookmarkStart w:id="24" w:name="_Toc109135644"/>
      <w:bookmarkStart w:id="25" w:name="_Toc108768638"/>
      <w:r>
        <w:rPr>
          <w:rFonts w:hint="eastAsia"/>
        </w:rPr>
        <w:t>检验规则</w:t>
      </w:r>
      <w:bookmarkEnd w:id="24"/>
      <w:bookmarkEnd w:id="25"/>
    </w:p>
    <w:p>
      <w:pPr>
        <w:pStyle w:val="41"/>
        <w:rPr>
          <w:rFonts w:hint="eastAsia"/>
        </w:rPr>
      </w:pPr>
      <w:r>
        <w:rPr>
          <w:rFonts w:hint="eastAsia"/>
        </w:rPr>
        <w:t>出厂检验</w:t>
      </w:r>
    </w:p>
    <w:p>
      <w:pPr>
        <w:pStyle w:val="62"/>
      </w:pPr>
      <w:r>
        <w:rPr>
          <w:rFonts w:hint="eastAsia"/>
        </w:rPr>
        <w:t>压缩机在交货之前，均应进行出厂检验，出厂检验项目包括必检项目和抽检项目。</w:t>
      </w:r>
    </w:p>
    <w:p>
      <w:pPr>
        <w:pStyle w:val="62"/>
        <w:rPr>
          <w:rFonts w:hint="eastAsia"/>
        </w:rPr>
      </w:pPr>
      <w:r>
        <w:rPr>
          <w:rFonts w:hint="eastAsia"/>
        </w:rPr>
        <w:t>出厂检验的必检项目及技术要求和实验方法见表13所示的第6项和第19项。</w:t>
      </w:r>
    </w:p>
    <w:p>
      <w:pPr>
        <w:pStyle w:val="62"/>
        <w:rPr>
          <w:rFonts w:hint="eastAsia"/>
        </w:rPr>
      </w:pPr>
      <w:r>
        <w:rPr>
          <w:rFonts w:hint="eastAsia"/>
        </w:rPr>
        <w:t>出厂检验的抽检项目及技术要求和实验方法见表13所示的第1项～第5项、第7项～第18项和第20项～第21项。不合格分类见表1</w:t>
      </w:r>
      <w:r>
        <w:t>5</w:t>
      </w:r>
      <w:r>
        <w:rPr>
          <w:rFonts w:hint="eastAsia"/>
        </w:rPr>
        <w:t>。</w:t>
      </w:r>
    </w:p>
    <w:p>
      <w:pPr>
        <w:pStyle w:val="62"/>
        <w:shd w:val="clear"/>
        <w:rPr>
          <w:rFonts w:hint="eastAsia"/>
          <w:highlight w:val="none"/>
        </w:rPr>
      </w:pPr>
      <w:r>
        <w:rPr>
          <w:rFonts w:hint="eastAsia"/>
          <w:highlight w:val="none"/>
        </w:rPr>
        <w:t>出厂检验安全部分的技术要求和试验方法见GB4706.17-2010的有关规定。</w:t>
      </w:r>
      <w:r>
        <w:rPr>
          <w:rFonts w:hint="eastAsia"/>
          <w:highlight w:val="none"/>
          <w:lang w:val="en-US" w:eastAsia="zh-CN"/>
        </w:rPr>
        <w:t>同一型号、同一订单、同一班次，同一生产场所为一个批次，抽1台，若抽样样品有一项及以上不合格，加抽2台检验。若仍有不合格，则判定该批次不合格。</w:t>
      </w:r>
    </w:p>
    <w:p>
      <w:pPr>
        <w:pStyle w:val="125"/>
        <w:ind w:left="0"/>
        <w:rPr>
          <w:rFonts w:hint="eastAsia"/>
        </w:rPr>
      </w:pPr>
      <w:r>
        <w:rPr>
          <w:rFonts w:hint="eastAsia"/>
        </w:rPr>
        <w:t>检验内容一览表</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1416"/>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8" w:space="0"/>
            </w:tcBorders>
            <w:noWrap w:val="0"/>
            <w:vAlign w:val="center"/>
          </w:tcPr>
          <w:p>
            <w:pPr>
              <w:pStyle w:val="22"/>
              <w:ind w:firstLine="0" w:firstLineChars="0"/>
              <w:jc w:val="center"/>
              <w:rPr>
                <w:rFonts w:hint="eastAsia" w:hAnsi="宋体"/>
                <w:sz w:val="18"/>
                <w:szCs w:val="18"/>
              </w:rPr>
            </w:pPr>
            <w:r>
              <w:rPr>
                <w:rFonts w:hint="eastAsia" w:hAnsi="宋体"/>
                <w:sz w:val="18"/>
                <w:szCs w:val="18"/>
              </w:rPr>
              <w:t>序号</w:t>
            </w:r>
          </w:p>
        </w:tc>
        <w:tc>
          <w:tcPr>
            <w:tcW w:w="2694" w:type="dxa"/>
            <w:vMerge w:val="restart"/>
            <w:tcBorders>
              <w:top w:val="single" w:color="auto" w:sz="8" w:space="0"/>
            </w:tcBorders>
            <w:noWrap w:val="0"/>
            <w:vAlign w:val="center"/>
          </w:tcPr>
          <w:p>
            <w:pPr>
              <w:pStyle w:val="22"/>
              <w:ind w:firstLine="0" w:firstLineChars="0"/>
              <w:jc w:val="center"/>
              <w:rPr>
                <w:rFonts w:hint="eastAsia" w:hAnsi="宋体"/>
                <w:sz w:val="18"/>
                <w:szCs w:val="18"/>
              </w:rPr>
            </w:pPr>
            <w:r>
              <w:rPr>
                <w:rFonts w:hint="eastAsia" w:hAnsi="宋体"/>
                <w:sz w:val="18"/>
                <w:szCs w:val="18"/>
              </w:rPr>
              <w:t>检验项目</w:t>
            </w:r>
          </w:p>
        </w:tc>
        <w:tc>
          <w:tcPr>
            <w:tcW w:w="3011" w:type="dxa"/>
            <w:gridSpan w:val="2"/>
            <w:tcBorders>
              <w:top w:val="single" w:color="auto" w:sz="8" w:space="0"/>
              <w:bottom w:val="single" w:color="auto" w:sz="8" w:space="0"/>
            </w:tcBorders>
            <w:noWrap w:val="0"/>
            <w:vAlign w:val="center"/>
          </w:tcPr>
          <w:p>
            <w:pPr>
              <w:pStyle w:val="22"/>
              <w:ind w:firstLine="0" w:firstLineChars="0"/>
              <w:jc w:val="center"/>
              <w:rPr>
                <w:rFonts w:hint="eastAsia" w:hAnsi="宋体"/>
                <w:sz w:val="18"/>
                <w:szCs w:val="18"/>
              </w:rPr>
            </w:pPr>
            <w:r>
              <w:rPr>
                <w:rFonts w:hint="eastAsia" w:hAnsi="宋体"/>
                <w:sz w:val="18"/>
                <w:szCs w:val="18"/>
              </w:rPr>
              <w:t>技术要求</w:t>
            </w:r>
          </w:p>
        </w:tc>
        <w:tc>
          <w:tcPr>
            <w:tcW w:w="3190" w:type="dxa"/>
            <w:gridSpan w:val="2"/>
            <w:tcBorders>
              <w:top w:val="single" w:color="auto" w:sz="8" w:space="0"/>
              <w:bottom w:val="single" w:color="auto" w:sz="8" w:space="0"/>
            </w:tcBorders>
            <w:noWrap w:val="0"/>
            <w:vAlign w:val="center"/>
          </w:tcPr>
          <w:p>
            <w:pPr>
              <w:pStyle w:val="22"/>
              <w:ind w:firstLine="0" w:firstLineChars="0"/>
              <w:jc w:val="center"/>
              <w:rPr>
                <w:rFonts w:hint="eastAsia" w:hAnsi="宋体"/>
                <w:sz w:val="18"/>
                <w:szCs w:val="18"/>
              </w:rPr>
            </w:pPr>
            <w:r>
              <w:rPr>
                <w:rFonts w:hint="eastAsia" w:hAnsi="宋体"/>
                <w:sz w:val="18"/>
                <w:szCs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bottom w:val="single" w:color="auto" w:sz="8" w:space="0"/>
            </w:tcBorders>
            <w:noWrap w:val="0"/>
            <w:vAlign w:val="center"/>
          </w:tcPr>
          <w:p>
            <w:pPr>
              <w:pStyle w:val="22"/>
              <w:ind w:firstLine="0" w:firstLineChars="0"/>
              <w:jc w:val="center"/>
              <w:rPr>
                <w:rFonts w:hint="eastAsia" w:hAnsi="宋体"/>
                <w:sz w:val="18"/>
                <w:szCs w:val="18"/>
              </w:rPr>
            </w:pPr>
          </w:p>
        </w:tc>
        <w:tc>
          <w:tcPr>
            <w:tcW w:w="2694" w:type="dxa"/>
            <w:vMerge w:val="continue"/>
            <w:tcBorders>
              <w:bottom w:val="single" w:color="auto" w:sz="8" w:space="0"/>
            </w:tcBorders>
            <w:noWrap w:val="0"/>
            <w:vAlign w:val="center"/>
          </w:tcPr>
          <w:p>
            <w:pPr>
              <w:pStyle w:val="22"/>
              <w:ind w:firstLine="0" w:firstLineChars="0"/>
              <w:jc w:val="center"/>
              <w:rPr>
                <w:rFonts w:hint="eastAsia" w:hAnsi="宋体"/>
                <w:sz w:val="18"/>
                <w:szCs w:val="18"/>
              </w:rPr>
            </w:pPr>
          </w:p>
        </w:tc>
        <w:tc>
          <w:tcPr>
            <w:tcW w:w="1416" w:type="dxa"/>
            <w:tcBorders>
              <w:top w:val="single" w:color="auto" w:sz="8" w:space="0"/>
              <w:bottom w:val="single" w:color="auto" w:sz="8" w:space="0"/>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检验类型</w:t>
            </w:r>
          </w:p>
        </w:tc>
        <w:tc>
          <w:tcPr>
            <w:tcW w:w="1595"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本文件</w:t>
            </w:r>
          </w:p>
        </w:tc>
        <w:tc>
          <w:tcPr>
            <w:tcW w:w="1595"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GB 4706.17</w:t>
            </w:r>
          </w:p>
        </w:tc>
        <w:tc>
          <w:tcPr>
            <w:tcW w:w="1595"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本文件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1</w:t>
            </w:r>
          </w:p>
        </w:tc>
        <w:tc>
          <w:tcPr>
            <w:tcW w:w="2694" w:type="dxa"/>
            <w:tcBorders>
              <w:top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启动性能</w:t>
            </w:r>
          </w:p>
        </w:tc>
        <w:tc>
          <w:tcPr>
            <w:tcW w:w="1416" w:type="dxa"/>
            <w:tcBorders>
              <w:top w:val="single" w:color="auto" w:sz="8"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595" w:type="dxa"/>
            <w:tcBorders>
              <w:top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6.2.1</w:t>
            </w:r>
          </w:p>
        </w:tc>
        <w:tc>
          <w:tcPr>
            <w:tcW w:w="1595" w:type="dxa"/>
            <w:tcBorders>
              <w:top w:val="single" w:color="auto" w:sz="8" w:space="0"/>
            </w:tcBorders>
            <w:noWrap w:val="0"/>
            <w:vAlign w:val="center"/>
          </w:tcPr>
          <w:p>
            <w:pPr>
              <w:jc w:val="center"/>
            </w:pPr>
            <w:r>
              <w:rPr>
                <w:rFonts w:hint="eastAsia" w:ascii="宋体" w:hAnsi="宋体"/>
                <w:sz w:val="18"/>
                <w:szCs w:val="18"/>
              </w:rPr>
              <w:t>—</w:t>
            </w:r>
          </w:p>
        </w:tc>
        <w:tc>
          <w:tcPr>
            <w:tcW w:w="1595" w:type="dxa"/>
            <w:tcBorders>
              <w:top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2</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制冷量及性能系数</w:t>
            </w:r>
          </w:p>
        </w:tc>
        <w:tc>
          <w:tcPr>
            <w:tcW w:w="1416"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6.2.2</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3</w:t>
            </w:r>
          </w:p>
        </w:tc>
        <w:tc>
          <w:tcPr>
            <w:tcW w:w="2694" w:type="dxa"/>
            <w:noWrap w:val="0"/>
            <w:vAlign w:val="center"/>
          </w:tcPr>
          <w:p>
            <w:pPr>
              <w:jc w:val="center"/>
              <w:rPr>
                <w:rFonts w:hint="eastAsia" w:ascii="宋体" w:hAnsi="宋体"/>
                <w:sz w:val="18"/>
                <w:szCs w:val="18"/>
              </w:rPr>
            </w:pPr>
            <w:r>
              <w:rPr>
                <w:rFonts w:hint="eastAsia" w:ascii="宋体" w:hAnsi="宋体"/>
                <w:sz w:val="18"/>
                <w:szCs w:val="18"/>
                <w:lang w:val="en-US" w:eastAsia="zh-CN"/>
              </w:rPr>
              <w:t>安全</w:t>
            </w:r>
            <w:r>
              <w:rPr>
                <w:rFonts w:hint="eastAsia" w:ascii="宋体" w:hAnsi="宋体"/>
                <w:sz w:val="18"/>
                <w:szCs w:val="18"/>
              </w:rPr>
              <w:t>工作电压</w:t>
            </w:r>
          </w:p>
        </w:tc>
        <w:tc>
          <w:tcPr>
            <w:tcW w:w="1416"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6.2.3</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4</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噪声</w:t>
            </w:r>
          </w:p>
        </w:tc>
        <w:tc>
          <w:tcPr>
            <w:tcW w:w="1416"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6.2.4</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5</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振动</w:t>
            </w:r>
          </w:p>
        </w:tc>
        <w:tc>
          <w:tcPr>
            <w:tcW w:w="1416"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6.2.5</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6</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压缩机壳体的气密性</w:t>
            </w:r>
          </w:p>
        </w:tc>
        <w:tc>
          <w:tcPr>
            <w:tcW w:w="1416" w:type="dxa"/>
            <w:noWrap w:val="0"/>
            <w:vAlign w:val="center"/>
          </w:tcPr>
          <w:p>
            <w:pPr>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√全检-线上</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6.2.6</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7</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整机残余水分含量</w:t>
            </w:r>
          </w:p>
        </w:tc>
        <w:tc>
          <w:tcPr>
            <w:tcW w:w="1416"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6.2.7</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8</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整机内部杂质含量</w:t>
            </w:r>
          </w:p>
        </w:tc>
        <w:tc>
          <w:tcPr>
            <w:tcW w:w="1416"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6.2.8</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9</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毛细管堵塞率</w:t>
            </w:r>
          </w:p>
        </w:tc>
        <w:tc>
          <w:tcPr>
            <w:tcW w:w="141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型式</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6.2.9</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10</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加速寿命</w:t>
            </w:r>
          </w:p>
        </w:tc>
        <w:tc>
          <w:tcPr>
            <w:tcW w:w="141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型式</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6.2.10</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11</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高温试验</w:t>
            </w:r>
          </w:p>
        </w:tc>
        <w:tc>
          <w:tcPr>
            <w:tcW w:w="141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型式</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6.2.11</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12</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启动耐久性</w:t>
            </w:r>
          </w:p>
        </w:tc>
        <w:tc>
          <w:tcPr>
            <w:tcW w:w="141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型式</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6.2.12</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7.13</w:t>
            </w:r>
          </w:p>
        </w:tc>
      </w:tr>
    </w:tbl>
    <w:p>
      <w:pPr>
        <w:jc w:val="center"/>
        <w:rPr>
          <w:rFonts w:hint="eastAsia" w:ascii="宋体" w:hAnsi="宋体"/>
          <w:sz w:val="18"/>
          <w:szCs w:val="18"/>
        </w:rPr>
      </w:pPr>
      <w:r>
        <w:rPr>
          <w:rFonts w:hint="eastAsia" w:ascii="宋体" w:hAnsi="宋体"/>
          <w:sz w:val="18"/>
          <w:szCs w:val="18"/>
        </w:rPr>
        <w:br w:type="page"/>
      </w:r>
    </w:p>
    <w:p>
      <w:pPr>
        <w:pStyle w:val="125"/>
        <w:numPr>
          <w:ilvl w:val="0"/>
          <w:numId w:val="0"/>
        </w:numPr>
        <w:ind w:leftChars="0"/>
        <w:jc w:val="center"/>
        <w:rPr>
          <w:rFonts w:hint="eastAsia" w:ascii="宋体" w:hAnsi="宋体" w:eastAsia="宋体" w:cs="宋体"/>
          <w:lang w:val="en-US" w:eastAsia="zh-CN"/>
        </w:rPr>
      </w:pPr>
      <w:r>
        <w:rPr>
          <w:rFonts w:hint="eastAsia"/>
          <w:lang w:val="en-US" w:eastAsia="zh-CN"/>
        </w:rPr>
        <w:t xml:space="preserve">表13  </w:t>
      </w:r>
      <w:r>
        <w:rPr>
          <w:rFonts w:hint="eastAsia"/>
        </w:rPr>
        <w:t>检验内容一览表</w:t>
      </w:r>
      <w:r>
        <w:rPr>
          <w:rFonts w:hint="eastAsia" w:ascii="宋体" w:hAnsi="宋体" w:eastAsia="宋体" w:cs="宋体"/>
          <w:lang w:eastAsia="zh-CN"/>
        </w:rPr>
        <w:t>（</w:t>
      </w:r>
      <w:r>
        <w:rPr>
          <w:rFonts w:hint="eastAsia" w:ascii="宋体" w:hAnsi="宋体" w:eastAsia="宋体" w:cs="宋体"/>
          <w:lang w:val="en-US" w:eastAsia="zh-CN"/>
        </w:rPr>
        <w:t>续）</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1416"/>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8" w:space="0"/>
            </w:tcBorders>
            <w:noWrap w:val="0"/>
            <w:vAlign w:val="center"/>
          </w:tcPr>
          <w:p>
            <w:pPr>
              <w:pStyle w:val="22"/>
              <w:ind w:firstLine="0" w:firstLineChars="0"/>
              <w:jc w:val="center"/>
              <w:rPr>
                <w:rFonts w:hint="eastAsia" w:hAnsi="宋体"/>
                <w:sz w:val="18"/>
                <w:szCs w:val="18"/>
              </w:rPr>
            </w:pPr>
            <w:r>
              <w:rPr>
                <w:rFonts w:hint="eastAsia" w:hAnsi="宋体"/>
                <w:sz w:val="18"/>
                <w:szCs w:val="18"/>
              </w:rPr>
              <w:t>序号</w:t>
            </w:r>
          </w:p>
        </w:tc>
        <w:tc>
          <w:tcPr>
            <w:tcW w:w="2694" w:type="dxa"/>
            <w:vMerge w:val="restart"/>
            <w:tcBorders>
              <w:top w:val="single" w:color="auto" w:sz="8" w:space="0"/>
            </w:tcBorders>
            <w:noWrap w:val="0"/>
            <w:vAlign w:val="center"/>
          </w:tcPr>
          <w:p>
            <w:pPr>
              <w:pStyle w:val="22"/>
              <w:ind w:firstLine="0" w:firstLineChars="0"/>
              <w:jc w:val="center"/>
              <w:rPr>
                <w:rFonts w:hint="eastAsia" w:hAnsi="宋体"/>
                <w:sz w:val="18"/>
                <w:szCs w:val="18"/>
              </w:rPr>
            </w:pPr>
            <w:r>
              <w:rPr>
                <w:rFonts w:hint="eastAsia" w:hAnsi="宋体"/>
                <w:sz w:val="18"/>
                <w:szCs w:val="18"/>
              </w:rPr>
              <w:t>检验项目</w:t>
            </w:r>
          </w:p>
        </w:tc>
        <w:tc>
          <w:tcPr>
            <w:tcW w:w="3011" w:type="dxa"/>
            <w:gridSpan w:val="2"/>
            <w:tcBorders>
              <w:top w:val="single" w:color="auto" w:sz="8" w:space="0"/>
              <w:bottom w:val="single" w:color="auto" w:sz="8" w:space="0"/>
            </w:tcBorders>
            <w:noWrap w:val="0"/>
            <w:vAlign w:val="center"/>
          </w:tcPr>
          <w:p>
            <w:pPr>
              <w:pStyle w:val="22"/>
              <w:ind w:firstLine="0" w:firstLineChars="0"/>
              <w:jc w:val="center"/>
              <w:rPr>
                <w:rFonts w:hint="eastAsia" w:hAnsi="宋体"/>
                <w:sz w:val="18"/>
                <w:szCs w:val="18"/>
              </w:rPr>
            </w:pPr>
            <w:r>
              <w:rPr>
                <w:rFonts w:hint="eastAsia" w:hAnsi="宋体"/>
                <w:sz w:val="18"/>
                <w:szCs w:val="18"/>
              </w:rPr>
              <w:t>技术要求</w:t>
            </w:r>
          </w:p>
        </w:tc>
        <w:tc>
          <w:tcPr>
            <w:tcW w:w="3190" w:type="dxa"/>
            <w:gridSpan w:val="2"/>
            <w:tcBorders>
              <w:top w:val="single" w:color="auto" w:sz="8" w:space="0"/>
              <w:bottom w:val="single" w:color="auto" w:sz="8" w:space="0"/>
            </w:tcBorders>
            <w:noWrap w:val="0"/>
            <w:vAlign w:val="center"/>
          </w:tcPr>
          <w:p>
            <w:pPr>
              <w:pStyle w:val="22"/>
              <w:ind w:firstLine="0" w:firstLineChars="0"/>
              <w:jc w:val="center"/>
              <w:rPr>
                <w:rFonts w:hint="eastAsia" w:hAnsi="宋体"/>
                <w:sz w:val="18"/>
                <w:szCs w:val="18"/>
              </w:rPr>
            </w:pPr>
            <w:r>
              <w:rPr>
                <w:rFonts w:hint="eastAsia" w:hAnsi="宋体"/>
                <w:sz w:val="18"/>
                <w:szCs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bottom w:val="single" w:color="auto" w:sz="8" w:space="0"/>
            </w:tcBorders>
            <w:noWrap w:val="0"/>
            <w:vAlign w:val="center"/>
          </w:tcPr>
          <w:p>
            <w:pPr>
              <w:pStyle w:val="22"/>
              <w:ind w:firstLine="0" w:firstLineChars="0"/>
              <w:jc w:val="center"/>
              <w:rPr>
                <w:rFonts w:hint="eastAsia" w:hAnsi="宋体"/>
                <w:sz w:val="18"/>
                <w:szCs w:val="18"/>
              </w:rPr>
            </w:pPr>
          </w:p>
        </w:tc>
        <w:tc>
          <w:tcPr>
            <w:tcW w:w="2694" w:type="dxa"/>
            <w:vMerge w:val="continue"/>
            <w:tcBorders>
              <w:bottom w:val="single" w:color="auto" w:sz="8" w:space="0"/>
            </w:tcBorders>
            <w:noWrap w:val="0"/>
            <w:vAlign w:val="center"/>
          </w:tcPr>
          <w:p>
            <w:pPr>
              <w:pStyle w:val="22"/>
              <w:ind w:firstLine="0" w:firstLineChars="0"/>
              <w:jc w:val="center"/>
              <w:rPr>
                <w:rFonts w:hint="eastAsia" w:hAnsi="宋体"/>
                <w:sz w:val="18"/>
                <w:szCs w:val="18"/>
              </w:rPr>
            </w:pPr>
          </w:p>
        </w:tc>
        <w:tc>
          <w:tcPr>
            <w:tcW w:w="1416"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lang w:val="en-US" w:eastAsia="zh-CN"/>
              </w:rPr>
              <w:t>检验类型</w:t>
            </w:r>
          </w:p>
        </w:tc>
        <w:tc>
          <w:tcPr>
            <w:tcW w:w="1595"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本文件</w:t>
            </w:r>
          </w:p>
        </w:tc>
        <w:tc>
          <w:tcPr>
            <w:tcW w:w="1595"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GB 4706.17</w:t>
            </w:r>
          </w:p>
        </w:tc>
        <w:tc>
          <w:tcPr>
            <w:tcW w:w="1595"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本文件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13</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模拟运输试验</w:t>
            </w:r>
          </w:p>
        </w:tc>
        <w:tc>
          <w:tcPr>
            <w:tcW w:w="1416" w:type="dxa"/>
            <w:noWrap w:val="0"/>
            <w:vAlign w:val="center"/>
          </w:tcPr>
          <w:p>
            <w:pPr>
              <w:jc w:val="center"/>
              <w:rPr>
                <w:rFonts w:hint="eastAsia" w:eastAsia="宋体"/>
                <w:lang w:val="en-US" w:eastAsia="zh-CN"/>
              </w:rPr>
            </w:pPr>
            <w:r>
              <w:rPr>
                <w:rFonts w:hint="eastAsia" w:ascii="宋体" w:hAnsi="宋体"/>
                <w:sz w:val="18"/>
                <w:szCs w:val="18"/>
              </w:rPr>
              <w:t>—</w:t>
            </w:r>
            <w:r>
              <w:rPr>
                <w:rFonts w:hint="eastAsia" w:ascii="宋体" w:hAnsi="宋体"/>
                <w:sz w:val="18"/>
                <w:szCs w:val="18"/>
                <w:lang w:val="en-US" w:eastAsia="zh-CN"/>
              </w:rPr>
              <w:t>型式</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6.2.13</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14</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跌落滚动试验</w:t>
            </w:r>
          </w:p>
        </w:tc>
        <w:tc>
          <w:tcPr>
            <w:tcW w:w="1416" w:type="dxa"/>
            <w:noWrap w:val="0"/>
            <w:vAlign w:val="center"/>
          </w:tcPr>
          <w:p>
            <w:pPr>
              <w:jc w:val="center"/>
              <w:rPr>
                <w:rFonts w:hint="eastAsia" w:eastAsia="宋体"/>
                <w:lang w:val="en-US" w:eastAsia="zh-CN"/>
              </w:rPr>
            </w:pPr>
            <w:r>
              <w:rPr>
                <w:rFonts w:hint="eastAsia" w:ascii="宋体" w:hAnsi="宋体"/>
                <w:sz w:val="18"/>
                <w:szCs w:val="18"/>
              </w:rPr>
              <w:t>—</w:t>
            </w:r>
            <w:r>
              <w:rPr>
                <w:rFonts w:hint="eastAsia" w:ascii="宋体" w:hAnsi="宋体"/>
                <w:sz w:val="18"/>
                <w:szCs w:val="18"/>
                <w:lang w:val="en-US" w:eastAsia="zh-CN"/>
              </w:rPr>
              <w:t>型式</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6.2.14</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15</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控制器的欠压和过压保护功能</w:t>
            </w:r>
          </w:p>
        </w:tc>
        <w:tc>
          <w:tcPr>
            <w:tcW w:w="1416" w:type="dxa"/>
            <w:noWrap w:val="0"/>
            <w:vAlign w:val="center"/>
          </w:tcPr>
          <w:p>
            <w:pPr>
              <w:jc w:val="center"/>
              <w:rPr>
                <w:rFonts w:hint="default" w:eastAsia="宋体"/>
                <w:lang w:val="en-US" w:eastAsia="zh-CN"/>
              </w:rPr>
            </w:pPr>
            <w:r>
              <w:rPr>
                <w:rFonts w:hint="eastAsia" w:ascii="宋体" w:hAnsi="宋体"/>
                <w:sz w:val="18"/>
                <w:szCs w:val="18"/>
              </w:rPr>
              <w:t>—</w:t>
            </w:r>
            <w:r>
              <w:rPr>
                <w:rFonts w:hint="eastAsia" w:ascii="宋体" w:hAnsi="宋体"/>
                <w:sz w:val="18"/>
                <w:szCs w:val="18"/>
                <w:lang w:val="en-US" w:eastAsia="zh-CN"/>
              </w:rPr>
              <w:t>供应商</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6.2.16</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7.16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16</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电气强度</w:t>
            </w:r>
          </w:p>
        </w:tc>
        <w:tc>
          <w:tcPr>
            <w:tcW w:w="1416" w:type="dxa"/>
            <w:noWrap w:val="0"/>
            <w:vAlign w:val="center"/>
          </w:tcPr>
          <w:p>
            <w:pPr>
              <w:jc w:val="center"/>
              <w:rPr>
                <w:rFonts w:hint="eastAsia" w:ascii="宋体" w:hAnsi="宋体"/>
                <w:sz w:val="18"/>
                <w:szCs w:val="18"/>
              </w:rPr>
            </w:pPr>
            <w:r>
              <w:rPr>
                <w:rFonts w:hint="eastAsia"/>
                <w:sz w:val="18"/>
                <w:szCs w:val="18"/>
                <w:lang w:val="en-US" w:eastAsia="zh-CN"/>
              </w:rPr>
              <w:t>√全检</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第16章</w:t>
            </w:r>
          </w:p>
        </w:tc>
        <w:tc>
          <w:tcPr>
            <w:tcW w:w="159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7</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耐潮湿</w:t>
            </w:r>
          </w:p>
        </w:tc>
        <w:tc>
          <w:tcPr>
            <w:tcW w:w="1416" w:type="dxa"/>
            <w:noWrap w:val="0"/>
            <w:vAlign w:val="center"/>
          </w:tcPr>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型式</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第15章</w:t>
            </w:r>
          </w:p>
        </w:tc>
        <w:tc>
          <w:tcPr>
            <w:tcW w:w="159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18</w:t>
            </w:r>
          </w:p>
        </w:tc>
        <w:tc>
          <w:tcPr>
            <w:tcW w:w="2694" w:type="dxa"/>
            <w:noWrap w:val="0"/>
            <w:vAlign w:val="center"/>
          </w:tcPr>
          <w:p>
            <w:pPr>
              <w:jc w:val="center"/>
              <w:rPr>
                <w:rFonts w:hint="eastAsia" w:ascii="宋体" w:hAnsi="宋体"/>
                <w:sz w:val="18"/>
                <w:szCs w:val="18"/>
              </w:rPr>
            </w:pPr>
            <w:r>
              <w:rPr>
                <w:rFonts w:hint="eastAsia" w:ascii="宋体" w:hAnsi="宋体"/>
                <w:sz w:val="18"/>
                <w:szCs w:val="18"/>
              </w:rPr>
              <w:t>连续过载运行试验</w:t>
            </w:r>
          </w:p>
        </w:tc>
        <w:tc>
          <w:tcPr>
            <w:tcW w:w="1416" w:type="dxa"/>
            <w:noWrap w:val="0"/>
            <w:vAlign w:val="center"/>
          </w:tcPr>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型式</w:t>
            </w:r>
          </w:p>
        </w:tc>
        <w:tc>
          <w:tcPr>
            <w:tcW w:w="1595" w:type="dxa"/>
            <w:noWrap w:val="0"/>
            <w:vAlign w:val="center"/>
          </w:tcPr>
          <w:p>
            <w:pPr>
              <w:jc w:val="center"/>
            </w:pPr>
            <w:r>
              <w:rPr>
                <w:rFonts w:hint="eastAsia" w:ascii="宋体" w:hAnsi="宋体"/>
                <w:sz w:val="18"/>
                <w:szCs w:val="18"/>
              </w:rPr>
              <w:t>—</w:t>
            </w:r>
          </w:p>
        </w:tc>
        <w:tc>
          <w:tcPr>
            <w:tcW w:w="1595" w:type="dxa"/>
            <w:noWrap w:val="0"/>
            <w:vAlign w:val="center"/>
          </w:tcPr>
          <w:p>
            <w:pPr>
              <w:jc w:val="center"/>
              <w:rPr>
                <w:rFonts w:hint="eastAsia" w:ascii="宋体" w:hAnsi="宋体"/>
                <w:sz w:val="18"/>
                <w:szCs w:val="18"/>
              </w:rPr>
            </w:pPr>
            <w:r>
              <w:rPr>
                <w:rFonts w:hint="eastAsia" w:ascii="宋体" w:hAnsi="宋体"/>
                <w:sz w:val="18"/>
                <w:szCs w:val="18"/>
              </w:rPr>
              <w:t>附录AA</w:t>
            </w:r>
          </w:p>
        </w:tc>
        <w:tc>
          <w:tcPr>
            <w:tcW w:w="159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bottom w:val="single" w:color="auto" w:sz="8" w:space="0"/>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19</w:t>
            </w:r>
          </w:p>
        </w:tc>
        <w:tc>
          <w:tcPr>
            <w:tcW w:w="2694" w:type="dxa"/>
            <w:tcBorders>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机械强度</w:t>
            </w:r>
          </w:p>
        </w:tc>
        <w:tc>
          <w:tcPr>
            <w:tcW w:w="1416" w:type="dxa"/>
            <w:tcBorders>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型式</w:t>
            </w:r>
          </w:p>
        </w:tc>
        <w:tc>
          <w:tcPr>
            <w:tcW w:w="1595" w:type="dxa"/>
            <w:tcBorders>
              <w:bottom w:val="single" w:color="auto" w:sz="8" w:space="0"/>
            </w:tcBorders>
            <w:noWrap w:val="0"/>
            <w:vAlign w:val="center"/>
          </w:tcPr>
          <w:p>
            <w:pPr>
              <w:jc w:val="center"/>
            </w:pPr>
            <w:r>
              <w:rPr>
                <w:rFonts w:hint="eastAsia" w:ascii="宋体" w:hAnsi="宋体"/>
                <w:sz w:val="18"/>
                <w:szCs w:val="18"/>
              </w:rPr>
              <w:t>—</w:t>
            </w:r>
          </w:p>
        </w:tc>
        <w:tc>
          <w:tcPr>
            <w:tcW w:w="1595" w:type="dxa"/>
            <w:tcBorders>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第21章</w:t>
            </w:r>
          </w:p>
        </w:tc>
        <w:tc>
          <w:tcPr>
            <w:tcW w:w="1595" w:type="dxa"/>
            <w:tcBorders>
              <w:bottom w:val="single" w:color="auto" w:sz="8" w:space="0"/>
            </w:tcBorders>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6"/>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ind w:firstLine="360" w:firstLineChars="200"/>
              <w:jc w:val="both"/>
              <w:textAlignment w:val="auto"/>
              <w:rPr>
                <w:rFonts w:hint="default" w:ascii="宋体" w:hAnsi="宋体" w:eastAsia="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“√”表示进行该项检验，“</w:t>
            </w:r>
            <w:r>
              <w:rPr>
                <w:rFonts w:hint="eastAsia" w:ascii="宋体" w:hAnsi="宋体"/>
                <w:sz w:val="18"/>
                <w:szCs w:val="18"/>
              </w:rPr>
              <w:t>—</w:t>
            </w:r>
            <w:r>
              <w:rPr>
                <w:rFonts w:hint="eastAsia" w:ascii="宋体" w:hAnsi="宋体" w:eastAsia="宋体" w:cs="宋体"/>
                <w:sz w:val="18"/>
                <w:szCs w:val="18"/>
                <w:lang w:val="en-US" w:eastAsia="zh-CN"/>
              </w:rPr>
              <w:t>”表示不进行该项检验</w:t>
            </w:r>
            <w:r>
              <w:rPr>
                <w:rFonts w:hint="eastAsia" w:ascii="宋体" w:hAnsi="宋体" w:cs="宋体"/>
                <w:sz w:val="18"/>
                <w:szCs w:val="18"/>
                <w:lang w:val="en-US" w:eastAsia="zh-CN"/>
              </w:rPr>
              <w:t>。</w:t>
            </w:r>
          </w:p>
        </w:tc>
      </w:tr>
    </w:tbl>
    <w:p>
      <w:pPr>
        <w:pStyle w:val="41"/>
        <w:rPr>
          <w:rFonts w:hint="eastAsia"/>
        </w:rPr>
      </w:pPr>
      <w:r>
        <w:rPr>
          <w:rFonts w:hint="eastAsia"/>
        </w:rPr>
        <w:t>型式试验</w:t>
      </w:r>
    </w:p>
    <w:p>
      <w:pPr>
        <w:pStyle w:val="62"/>
        <w:rPr>
          <w:rFonts w:hint="eastAsia"/>
        </w:rPr>
      </w:pPr>
      <w:r>
        <w:rPr>
          <w:rFonts w:hint="eastAsia"/>
        </w:rPr>
        <w:t>压缩机在下列情况之一时，应进行型式试验：</w:t>
      </w:r>
    </w:p>
    <w:p>
      <w:pPr>
        <w:pStyle w:val="58"/>
        <w:numPr>
          <w:ilvl w:val="0"/>
          <w:numId w:val="21"/>
        </w:numPr>
        <w:rPr>
          <w:rFonts w:hint="eastAsia"/>
        </w:rPr>
      </w:pPr>
      <w:r>
        <w:rPr>
          <w:rFonts w:hint="eastAsia"/>
        </w:rPr>
        <w:t>新产品或老产品转厂生产的试制定型鉴定；</w:t>
      </w:r>
    </w:p>
    <w:p>
      <w:pPr>
        <w:pStyle w:val="58"/>
        <w:rPr>
          <w:rFonts w:hint="eastAsia"/>
        </w:rPr>
      </w:pPr>
      <w:r>
        <w:rPr>
          <w:rFonts w:hint="eastAsia"/>
        </w:rPr>
        <w:t>正式生产后，如结构、材料、工艺有较大改变，可能影响产品性能时；</w:t>
      </w:r>
    </w:p>
    <w:p>
      <w:pPr>
        <w:pStyle w:val="58"/>
        <w:rPr>
          <w:rFonts w:hint="eastAsia"/>
        </w:rPr>
      </w:pPr>
      <w:r>
        <w:rPr>
          <w:rFonts w:hint="eastAsia"/>
        </w:rPr>
        <w:t xml:space="preserve">连续生产的产品，自上一次型式检验起已连续生产满一年时，或质量不稳定，认为有必要时； </w:t>
      </w:r>
    </w:p>
    <w:p>
      <w:pPr>
        <w:pStyle w:val="58"/>
        <w:rPr>
          <w:rFonts w:hint="eastAsia"/>
        </w:rPr>
      </w:pPr>
      <w:r>
        <w:rPr>
          <w:rFonts w:hint="eastAsia"/>
        </w:rPr>
        <w:t>时隔一年以上再生产时；</w:t>
      </w:r>
    </w:p>
    <w:p>
      <w:pPr>
        <w:pStyle w:val="58"/>
        <w:rPr>
          <w:rFonts w:hint="eastAsia"/>
        </w:rPr>
      </w:pPr>
      <w:r>
        <w:rPr>
          <w:rFonts w:hint="eastAsia"/>
        </w:rPr>
        <w:t>出厂检验结果与上次型式检验有较大差异时；</w:t>
      </w:r>
    </w:p>
    <w:p>
      <w:pPr>
        <w:pStyle w:val="58"/>
        <w:rPr>
          <w:rFonts w:hint="eastAsia"/>
        </w:rPr>
      </w:pPr>
      <w:r>
        <w:rPr>
          <w:rFonts w:hint="eastAsia"/>
        </w:rPr>
        <w:t>国家质量监督机构提出进行型式检验的要求时。</w:t>
      </w:r>
    </w:p>
    <w:p>
      <w:pPr>
        <w:pStyle w:val="62"/>
        <w:rPr>
          <w:rFonts w:hint="eastAsia"/>
        </w:rPr>
      </w:pPr>
      <w:r>
        <w:rPr>
          <w:rFonts w:hint="eastAsia"/>
        </w:rPr>
        <w:t>型式检验应包括本标准表13中全部试验项目。</w:t>
      </w:r>
    </w:p>
    <w:p>
      <w:pPr>
        <w:pStyle w:val="62"/>
        <w:rPr>
          <w:rFonts w:hint="eastAsia"/>
          <w:highlight w:val="none"/>
        </w:rPr>
      </w:pPr>
      <w:r>
        <w:rPr>
          <w:rFonts w:hint="eastAsia"/>
          <w:highlight w:val="none"/>
        </w:rPr>
        <w:t>型式检验样品总数为8台，样品的试验安排见图4。</w:t>
      </w:r>
    </w:p>
    <w:p>
      <w:pPr>
        <w:pStyle w:val="22"/>
        <w:rPr>
          <w:rFonts w:hint="eastAsia"/>
          <w:highlight w:val="none"/>
        </w:rPr>
      </w:pPr>
      <w:r>
        <w:rPr>
          <w:rFonts w:hint="eastAsia"/>
          <w:highlight w:val="none"/>
        </w:rPr>
        <w:t>出厂检验和型式检验试验项目及不合格分类见表14的规定，型式检验所采用的抽样方案、判别水平、样本大小、不合格质量水平、合格判定数和不合格判定数见表15的规定。不合格缺陷以台计。</w:t>
      </w:r>
    </w:p>
    <w:p>
      <w:pPr>
        <w:pStyle w:val="125"/>
        <w:ind w:left="0"/>
        <w:rPr>
          <w:rFonts w:hint="eastAsia"/>
        </w:rPr>
      </w:pPr>
      <w:r>
        <w:rPr>
          <w:rFonts w:hint="eastAsia"/>
        </w:rPr>
        <w:t>出厂检验和型式检验项目不合格分类表</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1547"/>
        <w:gridCol w:w="2114"/>
        <w:gridCol w:w="2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8" w:space="0"/>
            </w:tcBorders>
            <w:noWrap w:val="0"/>
            <w:vAlign w:val="center"/>
          </w:tcPr>
          <w:p>
            <w:pPr>
              <w:pStyle w:val="22"/>
              <w:spacing w:before="156" w:after="156"/>
              <w:ind w:firstLine="0" w:firstLineChars="0"/>
              <w:jc w:val="center"/>
              <w:rPr>
                <w:rFonts w:hint="eastAsia" w:hAnsi="宋体"/>
                <w:sz w:val="18"/>
                <w:szCs w:val="18"/>
              </w:rPr>
            </w:pPr>
            <w:r>
              <w:rPr>
                <w:rFonts w:hint="eastAsia" w:hAnsi="宋体"/>
                <w:sz w:val="18"/>
                <w:szCs w:val="18"/>
              </w:rPr>
              <w:t>序号</w:t>
            </w:r>
          </w:p>
        </w:tc>
        <w:tc>
          <w:tcPr>
            <w:tcW w:w="3119" w:type="dxa"/>
            <w:vMerge w:val="restart"/>
            <w:tcBorders>
              <w:top w:val="single" w:color="auto" w:sz="8" w:space="0"/>
            </w:tcBorders>
            <w:noWrap w:val="0"/>
            <w:vAlign w:val="center"/>
          </w:tcPr>
          <w:p>
            <w:pPr>
              <w:pStyle w:val="22"/>
              <w:spacing w:before="156" w:after="156"/>
              <w:ind w:firstLine="0" w:firstLineChars="0"/>
              <w:jc w:val="center"/>
              <w:rPr>
                <w:rFonts w:hint="eastAsia" w:hAnsi="宋体"/>
                <w:sz w:val="18"/>
                <w:szCs w:val="18"/>
              </w:rPr>
            </w:pPr>
            <w:r>
              <w:rPr>
                <w:rFonts w:hint="eastAsia" w:hAnsi="宋体"/>
                <w:sz w:val="18"/>
                <w:szCs w:val="18"/>
              </w:rPr>
              <w:t>检验项目</w:t>
            </w:r>
          </w:p>
        </w:tc>
        <w:tc>
          <w:tcPr>
            <w:tcW w:w="5776" w:type="dxa"/>
            <w:gridSpan w:val="3"/>
            <w:tcBorders>
              <w:top w:val="single" w:color="auto" w:sz="8" w:space="0"/>
              <w:bottom w:val="single" w:color="auto" w:sz="8" w:space="0"/>
            </w:tcBorders>
            <w:noWrap w:val="0"/>
            <w:vAlign w:val="center"/>
          </w:tcPr>
          <w:p>
            <w:pPr>
              <w:pStyle w:val="22"/>
              <w:spacing w:before="156" w:after="156"/>
              <w:ind w:firstLine="0" w:firstLineChars="0"/>
              <w:jc w:val="center"/>
              <w:rPr>
                <w:rFonts w:hint="eastAsia" w:hAnsi="宋体"/>
                <w:sz w:val="18"/>
                <w:szCs w:val="18"/>
              </w:rPr>
            </w:pPr>
            <w:r>
              <w:rPr>
                <w:rFonts w:hint="eastAsia" w:hAnsi="宋体"/>
                <w:sz w:val="18"/>
                <w:szCs w:val="18"/>
              </w:rPr>
              <w:t>不合格性质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bottom w:val="single" w:color="auto" w:sz="8" w:space="0"/>
            </w:tcBorders>
            <w:noWrap w:val="0"/>
            <w:vAlign w:val="center"/>
          </w:tcPr>
          <w:p>
            <w:pPr>
              <w:pStyle w:val="22"/>
              <w:spacing w:before="156" w:after="156"/>
              <w:ind w:firstLine="0" w:firstLineChars="0"/>
              <w:jc w:val="center"/>
              <w:rPr>
                <w:rFonts w:hint="eastAsia" w:hAnsi="宋体"/>
                <w:sz w:val="18"/>
                <w:szCs w:val="18"/>
              </w:rPr>
            </w:pPr>
          </w:p>
        </w:tc>
        <w:tc>
          <w:tcPr>
            <w:tcW w:w="3119" w:type="dxa"/>
            <w:vMerge w:val="continue"/>
            <w:tcBorders>
              <w:bottom w:val="single" w:color="auto" w:sz="8" w:space="0"/>
            </w:tcBorders>
            <w:noWrap w:val="0"/>
            <w:vAlign w:val="center"/>
          </w:tcPr>
          <w:p>
            <w:pPr>
              <w:pStyle w:val="22"/>
              <w:spacing w:before="156" w:after="156"/>
              <w:ind w:firstLine="0" w:firstLineChars="0"/>
              <w:jc w:val="center"/>
              <w:rPr>
                <w:rFonts w:hint="eastAsia" w:hAnsi="宋体"/>
                <w:sz w:val="18"/>
                <w:szCs w:val="18"/>
              </w:rPr>
            </w:pPr>
          </w:p>
        </w:tc>
        <w:tc>
          <w:tcPr>
            <w:tcW w:w="1547" w:type="dxa"/>
            <w:tcBorders>
              <w:top w:val="single" w:color="auto" w:sz="8" w:space="0"/>
              <w:bottom w:val="single" w:color="auto" w:sz="8" w:space="0"/>
            </w:tcBorders>
            <w:noWrap w:val="0"/>
            <w:vAlign w:val="center"/>
          </w:tcPr>
          <w:p>
            <w:pPr>
              <w:jc w:val="center"/>
              <w:rPr>
                <w:rFonts w:ascii="宋体" w:hAnsi="宋体"/>
                <w:sz w:val="18"/>
                <w:szCs w:val="18"/>
              </w:rPr>
            </w:pPr>
            <w:r>
              <w:rPr>
                <w:rFonts w:ascii="宋体" w:hAnsi="宋体"/>
                <w:sz w:val="18"/>
                <w:szCs w:val="18"/>
              </w:rPr>
              <w:t>致命缺陷</w:t>
            </w:r>
          </w:p>
        </w:tc>
        <w:tc>
          <w:tcPr>
            <w:tcW w:w="2114"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B类不合格</w:t>
            </w:r>
          </w:p>
        </w:tc>
        <w:tc>
          <w:tcPr>
            <w:tcW w:w="2115"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C类不合格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1</w:t>
            </w:r>
          </w:p>
        </w:tc>
        <w:tc>
          <w:tcPr>
            <w:tcW w:w="3119" w:type="dxa"/>
            <w:tcBorders>
              <w:top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启动性能</w:t>
            </w:r>
          </w:p>
        </w:tc>
        <w:tc>
          <w:tcPr>
            <w:tcW w:w="1547" w:type="dxa"/>
            <w:tcBorders>
              <w:top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tcBorders>
              <w:top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tcBorders>
              <w:top w:val="single" w:color="auto" w:sz="8" w:space="0"/>
            </w:tcBorders>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2</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制冷量及性能系数</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3</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工作电压</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4</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噪声</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5</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振动</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p>
        </w:tc>
        <w:tc>
          <w:tcPr>
            <w:tcW w:w="2115" w:type="dxa"/>
            <w:noWrap w:val="0"/>
            <w:vAlign w:val="center"/>
          </w:tcPr>
          <w:p>
            <w:pPr>
              <w:jc w:val="center"/>
              <w:rPr>
                <w:rFonts w:hint="eastAsia"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6</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压缩机壳体的气密性</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7</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整机残余水分含量</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8</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整机内部杂质含量</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9</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毛细管堵塞率</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10</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加速寿命</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11</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高温试验</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12</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启动耐久性</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bl>
    <w:p>
      <w:pPr>
        <w:jc w:val="center"/>
        <w:rPr>
          <w:rFonts w:hint="eastAsia" w:ascii="宋体" w:hAnsi="宋体"/>
          <w:sz w:val="18"/>
          <w:szCs w:val="18"/>
        </w:rPr>
      </w:pPr>
      <w:r>
        <w:rPr>
          <w:rFonts w:hint="eastAsia" w:ascii="宋体" w:hAnsi="宋体"/>
          <w:sz w:val="18"/>
          <w:szCs w:val="18"/>
        </w:rPr>
        <w:br w:type="page"/>
      </w:r>
    </w:p>
    <w:p>
      <w:pPr>
        <w:pStyle w:val="125"/>
        <w:numPr>
          <w:ilvl w:val="0"/>
          <w:numId w:val="0"/>
        </w:numPr>
        <w:ind w:leftChars="0"/>
        <w:jc w:val="center"/>
        <w:rPr>
          <w:rFonts w:hint="eastAsia" w:ascii="宋体" w:hAnsi="宋体" w:eastAsia="宋体" w:cs="宋体"/>
          <w:lang w:val="en-US" w:eastAsia="zh-CN"/>
        </w:rPr>
      </w:pPr>
      <w:r>
        <w:rPr>
          <w:rFonts w:hint="eastAsia"/>
          <w:lang w:val="en-US" w:eastAsia="zh-CN"/>
        </w:rPr>
        <w:t xml:space="preserve">表14  </w:t>
      </w:r>
      <w:r>
        <w:rPr>
          <w:rFonts w:hint="eastAsia"/>
        </w:rPr>
        <w:t>出厂检验和型式检验项目不合格分类表</w:t>
      </w:r>
      <w:r>
        <w:rPr>
          <w:rFonts w:hint="eastAsia" w:ascii="宋体" w:hAnsi="宋体" w:eastAsia="宋体" w:cs="宋体"/>
          <w:lang w:eastAsia="zh-CN"/>
        </w:rPr>
        <w:t>（</w:t>
      </w:r>
      <w:r>
        <w:rPr>
          <w:rFonts w:hint="eastAsia" w:ascii="宋体" w:hAnsi="宋体" w:eastAsia="宋体" w:cs="宋体"/>
          <w:lang w:val="en-US" w:eastAsia="zh-CN"/>
        </w:rPr>
        <w:t>续）</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1547"/>
        <w:gridCol w:w="2114"/>
        <w:gridCol w:w="2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8" w:space="0"/>
            </w:tcBorders>
            <w:noWrap w:val="0"/>
            <w:vAlign w:val="center"/>
          </w:tcPr>
          <w:p>
            <w:pPr>
              <w:pStyle w:val="22"/>
              <w:spacing w:before="156" w:after="156"/>
              <w:ind w:firstLine="0" w:firstLineChars="0"/>
              <w:jc w:val="center"/>
              <w:rPr>
                <w:rFonts w:hint="eastAsia" w:hAnsi="宋体"/>
                <w:sz w:val="18"/>
                <w:szCs w:val="18"/>
              </w:rPr>
            </w:pPr>
            <w:r>
              <w:rPr>
                <w:rFonts w:hint="eastAsia" w:hAnsi="宋体"/>
                <w:sz w:val="18"/>
                <w:szCs w:val="18"/>
              </w:rPr>
              <w:t>序号</w:t>
            </w:r>
          </w:p>
        </w:tc>
        <w:tc>
          <w:tcPr>
            <w:tcW w:w="3119" w:type="dxa"/>
            <w:vMerge w:val="restart"/>
            <w:tcBorders>
              <w:top w:val="single" w:color="auto" w:sz="8" w:space="0"/>
            </w:tcBorders>
            <w:noWrap w:val="0"/>
            <w:vAlign w:val="center"/>
          </w:tcPr>
          <w:p>
            <w:pPr>
              <w:pStyle w:val="22"/>
              <w:spacing w:before="156" w:after="156"/>
              <w:ind w:firstLine="0" w:firstLineChars="0"/>
              <w:jc w:val="center"/>
              <w:rPr>
                <w:rFonts w:hint="eastAsia" w:hAnsi="宋体"/>
                <w:sz w:val="18"/>
                <w:szCs w:val="18"/>
              </w:rPr>
            </w:pPr>
            <w:r>
              <w:rPr>
                <w:rFonts w:hint="eastAsia" w:hAnsi="宋体"/>
                <w:sz w:val="18"/>
                <w:szCs w:val="18"/>
              </w:rPr>
              <w:t>检验项目</w:t>
            </w:r>
          </w:p>
        </w:tc>
        <w:tc>
          <w:tcPr>
            <w:tcW w:w="5776" w:type="dxa"/>
            <w:gridSpan w:val="3"/>
            <w:tcBorders>
              <w:top w:val="single" w:color="auto" w:sz="8" w:space="0"/>
              <w:bottom w:val="single" w:color="auto" w:sz="8" w:space="0"/>
            </w:tcBorders>
            <w:noWrap w:val="0"/>
            <w:vAlign w:val="center"/>
          </w:tcPr>
          <w:p>
            <w:pPr>
              <w:pStyle w:val="22"/>
              <w:spacing w:before="156" w:after="156"/>
              <w:ind w:firstLine="0" w:firstLineChars="0"/>
              <w:jc w:val="center"/>
              <w:rPr>
                <w:rFonts w:hint="eastAsia" w:hAnsi="宋体"/>
                <w:sz w:val="18"/>
                <w:szCs w:val="18"/>
              </w:rPr>
            </w:pPr>
            <w:r>
              <w:rPr>
                <w:rFonts w:hint="eastAsia" w:hAnsi="宋体"/>
                <w:sz w:val="18"/>
                <w:szCs w:val="18"/>
              </w:rPr>
              <w:t>不合格性质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bottom w:val="single" w:color="auto" w:sz="8" w:space="0"/>
            </w:tcBorders>
            <w:noWrap w:val="0"/>
            <w:vAlign w:val="center"/>
          </w:tcPr>
          <w:p>
            <w:pPr>
              <w:pStyle w:val="22"/>
              <w:spacing w:before="156" w:after="156"/>
              <w:ind w:firstLine="0" w:firstLineChars="0"/>
              <w:jc w:val="center"/>
              <w:rPr>
                <w:rFonts w:hint="eastAsia" w:hAnsi="宋体"/>
                <w:sz w:val="18"/>
                <w:szCs w:val="18"/>
              </w:rPr>
            </w:pPr>
          </w:p>
        </w:tc>
        <w:tc>
          <w:tcPr>
            <w:tcW w:w="3119" w:type="dxa"/>
            <w:vMerge w:val="continue"/>
            <w:tcBorders>
              <w:bottom w:val="single" w:color="auto" w:sz="8" w:space="0"/>
            </w:tcBorders>
            <w:noWrap w:val="0"/>
            <w:vAlign w:val="center"/>
          </w:tcPr>
          <w:p>
            <w:pPr>
              <w:pStyle w:val="22"/>
              <w:spacing w:before="156" w:after="156"/>
              <w:ind w:firstLine="0" w:firstLineChars="0"/>
              <w:jc w:val="center"/>
              <w:rPr>
                <w:rFonts w:hint="eastAsia" w:hAnsi="宋体"/>
                <w:sz w:val="18"/>
                <w:szCs w:val="18"/>
              </w:rPr>
            </w:pPr>
          </w:p>
        </w:tc>
        <w:tc>
          <w:tcPr>
            <w:tcW w:w="1547" w:type="dxa"/>
            <w:tcBorders>
              <w:top w:val="single" w:color="auto" w:sz="8" w:space="0"/>
              <w:bottom w:val="single" w:color="auto" w:sz="8" w:space="0"/>
            </w:tcBorders>
            <w:noWrap w:val="0"/>
            <w:vAlign w:val="center"/>
          </w:tcPr>
          <w:p>
            <w:pPr>
              <w:jc w:val="center"/>
              <w:rPr>
                <w:rFonts w:ascii="宋体" w:hAnsi="宋体"/>
                <w:sz w:val="18"/>
                <w:szCs w:val="18"/>
              </w:rPr>
            </w:pPr>
            <w:r>
              <w:rPr>
                <w:rFonts w:ascii="宋体" w:hAnsi="宋体"/>
                <w:sz w:val="18"/>
                <w:szCs w:val="18"/>
              </w:rPr>
              <w:t>致命缺陷</w:t>
            </w:r>
          </w:p>
        </w:tc>
        <w:tc>
          <w:tcPr>
            <w:tcW w:w="2114"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B类不合格</w:t>
            </w:r>
          </w:p>
        </w:tc>
        <w:tc>
          <w:tcPr>
            <w:tcW w:w="2115"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C类不合格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13</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模拟运输试验</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14</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跌落滚动试验</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rPr>
                <w:rFonts w:hint="eastAsia"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15</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控制器的欠压和过压保护功能</w:t>
            </w:r>
          </w:p>
        </w:tc>
        <w:tc>
          <w:tcPr>
            <w:tcW w:w="1547" w:type="dxa"/>
            <w:noWrap w:val="0"/>
            <w:vAlign w:val="center"/>
          </w:tcPr>
          <w:p>
            <w:pPr>
              <w:jc w:val="center"/>
            </w:pPr>
            <w:r>
              <w:rPr>
                <w:rFonts w:hint="eastAsia" w:ascii="宋体" w:hAnsi="宋体"/>
                <w:sz w:val="18"/>
                <w:szCs w:val="18"/>
              </w:rPr>
              <w:t>—</w:t>
            </w:r>
          </w:p>
        </w:tc>
        <w:tc>
          <w:tcPr>
            <w:tcW w:w="2114" w:type="dxa"/>
            <w:noWrap w:val="0"/>
            <w:vAlign w:val="center"/>
          </w:tcPr>
          <w:p>
            <w:pPr>
              <w:jc w:val="center"/>
              <w:rPr>
                <w:rFonts w:hint="eastAsia" w:ascii="宋体" w:hAnsi="宋体"/>
                <w:sz w:val="18"/>
                <w:szCs w:val="18"/>
              </w:rP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16</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电气强度</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17</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对易触及带电部件的保护</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18</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耐潮湿</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19</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泄露电流</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20</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连续过载运行试验</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21</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非正常工作</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sz w:val="18"/>
                <w:szCs w:val="18"/>
              </w:rPr>
            </w:pPr>
            <w:r>
              <w:rPr>
                <w:rFonts w:hint="eastAsia" w:ascii="宋体" w:hAnsi="宋体"/>
                <w:sz w:val="18"/>
                <w:szCs w:val="18"/>
              </w:rPr>
              <w:t>22</w:t>
            </w:r>
          </w:p>
        </w:tc>
        <w:tc>
          <w:tcPr>
            <w:tcW w:w="3119" w:type="dxa"/>
            <w:noWrap w:val="0"/>
            <w:vAlign w:val="center"/>
          </w:tcPr>
          <w:p>
            <w:pPr>
              <w:jc w:val="center"/>
              <w:rPr>
                <w:rFonts w:hint="eastAsia" w:ascii="宋体" w:hAnsi="宋体"/>
                <w:sz w:val="18"/>
                <w:szCs w:val="18"/>
              </w:rPr>
            </w:pPr>
            <w:r>
              <w:rPr>
                <w:rFonts w:hint="eastAsia" w:ascii="宋体" w:hAnsi="宋体"/>
                <w:sz w:val="18"/>
                <w:szCs w:val="18"/>
              </w:rPr>
              <w:t>机械强度</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23</w:t>
            </w:r>
          </w:p>
        </w:tc>
        <w:tc>
          <w:tcPr>
            <w:tcW w:w="3119" w:type="dxa"/>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电气间隙、爬电距离和固体绝缘</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24</w:t>
            </w:r>
          </w:p>
        </w:tc>
        <w:tc>
          <w:tcPr>
            <w:tcW w:w="3119" w:type="dxa"/>
            <w:tcBorders>
              <w:top w:val="single" w:color="auto" w:sz="4"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耐热和耐燃</w:t>
            </w:r>
          </w:p>
        </w:tc>
        <w:tc>
          <w:tcPr>
            <w:tcW w:w="1547" w:type="dxa"/>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noWrap w:val="0"/>
            <w:vAlign w:val="center"/>
          </w:tcPr>
          <w:p>
            <w:pPr>
              <w:jc w:val="center"/>
            </w:pPr>
            <w:r>
              <w:rPr>
                <w:rFonts w:hint="eastAsia" w:ascii="宋体" w:hAnsi="宋体"/>
                <w:sz w:val="18"/>
                <w:szCs w:val="18"/>
              </w:rPr>
              <w:t>—</w:t>
            </w:r>
          </w:p>
        </w:tc>
        <w:tc>
          <w:tcPr>
            <w:tcW w:w="2115" w:type="dxa"/>
            <w:noWrap w:val="0"/>
            <w:vAlign w:val="center"/>
          </w:tcPr>
          <w:p>
            <w:pPr>
              <w:jc w:val="cente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25</w:t>
            </w:r>
          </w:p>
        </w:tc>
        <w:tc>
          <w:tcPr>
            <w:tcW w:w="3119" w:type="dxa"/>
            <w:tcBorders>
              <w:top w:val="single" w:color="auto" w:sz="4"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其他的安全试验</w:t>
            </w:r>
          </w:p>
        </w:tc>
        <w:tc>
          <w:tcPr>
            <w:tcW w:w="1547" w:type="dxa"/>
            <w:tcBorders>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2114" w:type="dxa"/>
            <w:tcBorders>
              <w:bottom w:val="single" w:color="auto" w:sz="8" w:space="0"/>
            </w:tcBorders>
            <w:noWrap w:val="0"/>
            <w:vAlign w:val="center"/>
          </w:tcPr>
          <w:p>
            <w:pPr>
              <w:jc w:val="center"/>
            </w:pPr>
            <w:r>
              <w:rPr>
                <w:rFonts w:hint="eastAsia" w:ascii="宋体" w:hAnsi="宋体"/>
                <w:sz w:val="18"/>
                <w:szCs w:val="18"/>
              </w:rPr>
              <w:t>—</w:t>
            </w:r>
          </w:p>
        </w:tc>
        <w:tc>
          <w:tcPr>
            <w:tcW w:w="2115" w:type="dxa"/>
            <w:tcBorders>
              <w:bottom w:val="single" w:color="auto" w:sz="8" w:space="0"/>
            </w:tcBorders>
            <w:noWrap w:val="0"/>
            <w:vAlign w:val="center"/>
          </w:tcPr>
          <w:p>
            <w:pPr>
              <w:jc w:val="center"/>
            </w:pPr>
            <w:r>
              <w:rPr>
                <w:rFonts w:hint="eastAsia" w:ascii="宋体" w:hAnsi="宋体"/>
                <w:sz w:val="18"/>
                <w:szCs w:val="18"/>
              </w:rPr>
              <w:t>—</w:t>
            </w:r>
          </w:p>
        </w:tc>
      </w:tr>
    </w:tbl>
    <w:p>
      <w:pPr>
        <w:pStyle w:val="125"/>
        <w:ind w:left="0"/>
        <w:rPr>
          <w:rFonts w:hint="eastAsia"/>
        </w:rPr>
      </w:pPr>
      <w:r>
        <w:rPr>
          <w:rFonts w:hint="eastAsia"/>
        </w:rPr>
        <w:t>型式检验判定</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67"/>
        <w:gridCol w:w="1367"/>
        <w:gridCol w:w="1367"/>
        <w:gridCol w:w="1367"/>
        <w:gridCol w:w="1367"/>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67" w:type="dxa"/>
            <w:vMerge w:val="restart"/>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辨别水平</w:t>
            </w:r>
          </w:p>
        </w:tc>
        <w:tc>
          <w:tcPr>
            <w:tcW w:w="1367" w:type="dxa"/>
            <w:vMerge w:val="restart"/>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抽按方案</w:t>
            </w:r>
          </w:p>
          <w:p>
            <w:pPr>
              <w:pStyle w:val="22"/>
              <w:ind w:firstLine="0" w:firstLineChars="0"/>
              <w:jc w:val="center"/>
              <w:rPr>
                <w:rFonts w:hint="eastAsia"/>
                <w:sz w:val="18"/>
                <w:szCs w:val="18"/>
              </w:rPr>
            </w:pPr>
            <w:r>
              <w:rPr>
                <w:rFonts w:hint="eastAsia"/>
                <w:sz w:val="18"/>
                <w:szCs w:val="18"/>
              </w:rPr>
              <w:t>二次抽样</w:t>
            </w:r>
          </w:p>
        </w:tc>
        <w:tc>
          <w:tcPr>
            <w:tcW w:w="1367" w:type="dxa"/>
            <w:vMerge w:val="restart"/>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样本大小</w:t>
            </w:r>
          </w:p>
        </w:tc>
        <w:tc>
          <w:tcPr>
            <w:tcW w:w="5469" w:type="dxa"/>
            <w:gridSpan w:val="4"/>
            <w:tcBorders>
              <w:top w:val="single" w:color="auto" w:sz="8" w:space="0"/>
              <w:bottom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不合格质量水平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vMerge w:val="continue"/>
            <w:noWrap w:val="0"/>
            <w:vAlign w:val="center"/>
          </w:tcPr>
          <w:p>
            <w:pPr>
              <w:pStyle w:val="22"/>
              <w:ind w:firstLine="0" w:firstLineChars="0"/>
              <w:jc w:val="center"/>
              <w:rPr>
                <w:rFonts w:hint="eastAsia"/>
                <w:sz w:val="18"/>
                <w:szCs w:val="18"/>
              </w:rPr>
            </w:pPr>
          </w:p>
        </w:tc>
        <w:tc>
          <w:tcPr>
            <w:tcW w:w="1367" w:type="dxa"/>
            <w:vMerge w:val="continue"/>
            <w:noWrap w:val="0"/>
            <w:vAlign w:val="center"/>
          </w:tcPr>
          <w:p>
            <w:pPr>
              <w:pStyle w:val="22"/>
              <w:ind w:firstLine="0" w:firstLineChars="0"/>
              <w:jc w:val="center"/>
              <w:rPr>
                <w:rFonts w:hint="eastAsia"/>
                <w:sz w:val="18"/>
                <w:szCs w:val="18"/>
              </w:rPr>
            </w:pPr>
          </w:p>
        </w:tc>
        <w:tc>
          <w:tcPr>
            <w:tcW w:w="1367" w:type="dxa"/>
            <w:vMerge w:val="continue"/>
            <w:noWrap w:val="0"/>
            <w:vAlign w:val="center"/>
          </w:tcPr>
          <w:p>
            <w:pPr>
              <w:pStyle w:val="22"/>
              <w:ind w:firstLine="0" w:firstLineChars="0"/>
              <w:jc w:val="center"/>
              <w:rPr>
                <w:rFonts w:hint="eastAsia"/>
                <w:sz w:val="18"/>
                <w:szCs w:val="18"/>
              </w:rPr>
            </w:pPr>
          </w:p>
        </w:tc>
        <w:tc>
          <w:tcPr>
            <w:tcW w:w="2734" w:type="dxa"/>
            <w:gridSpan w:val="2"/>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B类不合格RQL=80</w:t>
            </w:r>
          </w:p>
        </w:tc>
        <w:tc>
          <w:tcPr>
            <w:tcW w:w="2735" w:type="dxa"/>
            <w:gridSpan w:val="2"/>
            <w:tcBorders>
              <w:top w:val="single" w:color="auto" w:sz="8" w:space="0"/>
            </w:tcBorders>
            <w:noWrap w:val="0"/>
            <w:vAlign w:val="center"/>
          </w:tcPr>
          <w:p>
            <w:pPr>
              <w:pStyle w:val="22"/>
              <w:ind w:firstLine="0" w:firstLineChars="0"/>
              <w:jc w:val="center"/>
              <w:rPr>
                <w:rFonts w:hint="eastAsia"/>
                <w:sz w:val="18"/>
                <w:szCs w:val="18"/>
              </w:rPr>
            </w:pPr>
            <w:r>
              <w:rPr>
                <w:rFonts w:hint="eastAsia"/>
                <w:sz w:val="18"/>
                <w:szCs w:val="18"/>
              </w:rPr>
              <w:t>C类不合格RQL=100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vMerge w:val="continue"/>
            <w:noWrap w:val="0"/>
            <w:vAlign w:val="center"/>
          </w:tcPr>
          <w:p>
            <w:pPr>
              <w:pStyle w:val="22"/>
              <w:ind w:firstLine="0" w:firstLineChars="0"/>
              <w:jc w:val="center"/>
              <w:rPr>
                <w:rFonts w:hint="eastAsia"/>
                <w:sz w:val="18"/>
                <w:szCs w:val="18"/>
              </w:rPr>
            </w:pPr>
          </w:p>
        </w:tc>
        <w:tc>
          <w:tcPr>
            <w:tcW w:w="1367" w:type="dxa"/>
            <w:vMerge w:val="continue"/>
            <w:noWrap w:val="0"/>
            <w:vAlign w:val="center"/>
          </w:tcPr>
          <w:p>
            <w:pPr>
              <w:pStyle w:val="22"/>
              <w:ind w:firstLine="0" w:firstLineChars="0"/>
              <w:jc w:val="center"/>
              <w:rPr>
                <w:rFonts w:hint="eastAsia"/>
                <w:sz w:val="18"/>
                <w:szCs w:val="18"/>
              </w:rPr>
            </w:pPr>
          </w:p>
        </w:tc>
        <w:tc>
          <w:tcPr>
            <w:tcW w:w="1367" w:type="dxa"/>
            <w:vMerge w:val="continue"/>
            <w:noWrap w:val="0"/>
            <w:vAlign w:val="center"/>
          </w:tcPr>
          <w:p>
            <w:pPr>
              <w:pStyle w:val="22"/>
              <w:ind w:firstLine="0" w:firstLineChars="0"/>
              <w:jc w:val="center"/>
              <w:rPr>
                <w:rFonts w:hint="eastAsia"/>
                <w:sz w:val="18"/>
                <w:szCs w:val="18"/>
              </w:rPr>
            </w:pPr>
          </w:p>
        </w:tc>
        <w:tc>
          <w:tcPr>
            <w:tcW w:w="1367" w:type="dxa"/>
            <w:noWrap w:val="0"/>
            <w:vAlign w:val="center"/>
          </w:tcPr>
          <w:p>
            <w:pPr>
              <w:pStyle w:val="22"/>
              <w:ind w:firstLine="0" w:firstLineChars="0"/>
              <w:jc w:val="center"/>
              <w:rPr>
                <w:rFonts w:hint="eastAsia"/>
                <w:sz w:val="18"/>
                <w:szCs w:val="18"/>
              </w:rPr>
            </w:pPr>
            <w:r>
              <w:rPr>
                <w:rFonts w:hint="eastAsia"/>
                <w:sz w:val="18"/>
                <w:szCs w:val="18"/>
              </w:rPr>
              <w:t>Ac</w:t>
            </w:r>
          </w:p>
        </w:tc>
        <w:tc>
          <w:tcPr>
            <w:tcW w:w="1367" w:type="dxa"/>
            <w:noWrap w:val="0"/>
            <w:vAlign w:val="center"/>
          </w:tcPr>
          <w:p>
            <w:pPr>
              <w:pStyle w:val="22"/>
              <w:ind w:firstLine="0" w:firstLineChars="0"/>
              <w:jc w:val="center"/>
              <w:rPr>
                <w:rFonts w:hint="eastAsia"/>
                <w:sz w:val="18"/>
                <w:szCs w:val="18"/>
              </w:rPr>
            </w:pPr>
            <w:r>
              <w:rPr>
                <w:rFonts w:hint="eastAsia"/>
                <w:sz w:val="18"/>
                <w:szCs w:val="18"/>
              </w:rPr>
              <w:t>Re</w:t>
            </w:r>
          </w:p>
        </w:tc>
        <w:tc>
          <w:tcPr>
            <w:tcW w:w="1367" w:type="dxa"/>
            <w:noWrap w:val="0"/>
            <w:vAlign w:val="top"/>
          </w:tcPr>
          <w:p>
            <w:pPr>
              <w:pStyle w:val="22"/>
              <w:ind w:firstLine="0" w:firstLineChars="0"/>
              <w:jc w:val="center"/>
              <w:rPr>
                <w:sz w:val="18"/>
                <w:szCs w:val="18"/>
              </w:rPr>
            </w:pPr>
            <w:r>
              <w:rPr>
                <w:sz w:val="18"/>
                <w:szCs w:val="18"/>
              </w:rPr>
              <w:t>Ac</w:t>
            </w:r>
          </w:p>
        </w:tc>
        <w:tc>
          <w:tcPr>
            <w:tcW w:w="1368" w:type="dxa"/>
            <w:noWrap w:val="0"/>
            <w:vAlign w:val="top"/>
          </w:tcPr>
          <w:p>
            <w:pPr>
              <w:pStyle w:val="22"/>
              <w:ind w:firstLine="0" w:firstLineChars="0"/>
              <w:jc w:val="center"/>
              <w:rPr>
                <w:sz w:val="18"/>
                <w:szCs w:val="18"/>
              </w:rPr>
            </w:pPr>
            <w:r>
              <w:rPr>
                <w:sz w:val="18"/>
                <w:szCs w:val="18"/>
              </w:rPr>
              <w:t>Re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vMerge w:val="restart"/>
            <w:noWrap w:val="0"/>
            <w:vAlign w:val="center"/>
          </w:tcPr>
          <w:p>
            <w:pPr>
              <w:pStyle w:val="22"/>
              <w:ind w:firstLine="0" w:firstLineChars="0"/>
              <w:jc w:val="center"/>
              <w:rPr>
                <w:rFonts w:hint="eastAsia"/>
                <w:sz w:val="18"/>
                <w:szCs w:val="18"/>
              </w:rPr>
            </w:pPr>
            <w:r>
              <w:rPr>
                <w:rFonts w:hint="eastAsia"/>
                <w:sz w:val="18"/>
                <w:szCs w:val="18"/>
              </w:rPr>
              <w:t>II</w:t>
            </w:r>
          </w:p>
        </w:tc>
        <w:tc>
          <w:tcPr>
            <w:tcW w:w="1367" w:type="dxa"/>
            <w:tcBorders>
              <w:bottom w:val="single" w:color="auto" w:sz="4" w:space="0"/>
            </w:tcBorders>
            <w:noWrap w:val="0"/>
            <w:vAlign w:val="center"/>
          </w:tcPr>
          <w:p>
            <w:pPr>
              <w:jc w:val="center"/>
              <w:rPr>
                <w:rFonts w:hint="eastAsia" w:ascii="宋体"/>
                <w:sz w:val="18"/>
                <w:szCs w:val="18"/>
              </w:rPr>
            </w:pPr>
            <w:r>
              <w:rPr>
                <w:rFonts w:hint="eastAsia" w:ascii="宋体"/>
                <w:sz w:val="18"/>
                <w:szCs w:val="18"/>
              </w:rPr>
              <w:t>第一次</w:t>
            </w:r>
          </w:p>
        </w:tc>
        <w:tc>
          <w:tcPr>
            <w:tcW w:w="1367" w:type="dxa"/>
            <w:tcBorders>
              <w:bottom w:val="single" w:color="auto" w:sz="4" w:space="0"/>
            </w:tcBorders>
            <w:noWrap w:val="0"/>
            <w:vAlign w:val="center"/>
          </w:tcPr>
          <w:p>
            <w:pPr>
              <w:jc w:val="center"/>
              <w:rPr>
                <w:rFonts w:hint="eastAsia" w:ascii="宋体"/>
                <w:sz w:val="18"/>
                <w:szCs w:val="18"/>
              </w:rPr>
            </w:pPr>
            <w:r>
              <w:rPr>
                <w:rFonts w:hint="eastAsia" w:ascii="宋体"/>
                <w:sz w:val="18"/>
                <w:szCs w:val="18"/>
              </w:rPr>
              <w:t>n</w:t>
            </w:r>
            <w:r>
              <w:rPr>
                <w:rFonts w:hint="eastAsia" w:ascii="宋体"/>
                <w:sz w:val="18"/>
                <w:szCs w:val="18"/>
                <w:vertAlign w:val="subscript"/>
              </w:rPr>
              <w:t>1</w:t>
            </w:r>
            <w:r>
              <w:rPr>
                <w:rFonts w:hint="eastAsia" w:ascii="宋体"/>
                <w:sz w:val="18"/>
                <w:szCs w:val="18"/>
              </w:rPr>
              <w:t xml:space="preserve"> = 3</w:t>
            </w:r>
          </w:p>
        </w:tc>
        <w:tc>
          <w:tcPr>
            <w:tcW w:w="1367" w:type="dxa"/>
            <w:tcBorders>
              <w:bottom w:val="single" w:color="auto" w:sz="4" w:space="0"/>
            </w:tcBorders>
            <w:noWrap w:val="0"/>
            <w:vAlign w:val="center"/>
          </w:tcPr>
          <w:p>
            <w:pPr>
              <w:jc w:val="center"/>
              <w:rPr>
                <w:rFonts w:hint="eastAsia" w:ascii="宋体"/>
                <w:sz w:val="18"/>
                <w:szCs w:val="18"/>
              </w:rPr>
            </w:pPr>
            <w:r>
              <w:rPr>
                <w:rFonts w:hint="eastAsia" w:ascii="宋体"/>
                <w:sz w:val="18"/>
                <w:szCs w:val="18"/>
              </w:rPr>
              <w:t>0</w:t>
            </w:r>
          </w:p>
        </w:tc>
        <w:tc>
          <w:tcPr>
            <w:tcW w:w="1367" w:type="dxa"/>
            <w:tcBorders>
              <w:bottom w:val="single" w:color="auto" w:sz="4" w:space="0"/>
            </w:tcBorders>
            <w:noWrap w:val="0"/>
            <w:vAlign w:val="center"/>
          </w:tcPr>
          <w:p>
            <w:pPr>
              <w:jc w:val="center"/>
              <w:rPr>
                <w:rFonts w:hint="eastAsia" w:ascii="宋体"/>
                <w:sz w:val="18"/>
                <w:szCs w:val="18"/>
              </w:rPr>
            </w:pPr>
            <w:r>
              <w:rPr>
                <w:rFonts w:hint="eastAsia" w:ascii="宋体"/>
                <w:sz w:val="18"/>
                <w:szCs w:val="18"/>
              </w:rPr>
              <w:t>3</w:t>
            </w:r>
          </w:p>
        </w:tc>
        <w:tc>
          <w:tcPr>
            <w:tcW w:w="1367" w:type="dxa"/>
            <w:tcBorders>
              <w:bottom w:val="single" w:color="auto" w:sz="4" w:space="0"/>
            </w:tcBorders>
            <w:noWrap w:val="0"/>
            <w:vAlign w:val="center"/>
          </w:tcPr>
          <w:p>
            <w:pPr>
              <w:jc w:val="center"/>
              <w:rPr>
                <w:rFonts w:hint="eastAsia" w:ascii="宋体"/>
                <w:sz w:val="18"/>
                <w:szCs w:val="18"/>
              </w:rPr>
            </w:pPr>
            <w:r>
              <w:rPr>
                <w:rFonts w:hint="eastAsia" w:ascii="宋体"/>
                <w:sz w:val="18"/>
                <w:szCs w:val="18"/>
              </w:rPr>
              <w:t>1</w:t>
            </w:r>
          </w:p>
        </w:tc>
        <w:tc>
          <w:tcPr>
            <w:tcW w:w="1368" w:type="dxa"/>
            <w:tcBorders>
              <w:bottom w:val="single" w:color="auto" w:sz="4" w:space="0"/>
            </w:tcBorders>
            <w:noWrap w:val="0"/>
            <w:vAlign w:val="center"/>
          </w:tcPr>
          <w:p>
            <w:pPr>
              <w:jc w:val="center"/>
              <w:rPr>
                <w:rFonts w:hint="eastAsia" w:ascii="宋体"/>
                <w:sz w:val="18"/>
                <w:szCs w:val="18"/>
              </w:rPr>
            </w:pPr>
            <w:r>
              <w:rPr>
                <w:rFonts w:hint="eastAsia" w:asci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vMerge w:val="continue"/>
            <w:tcBorders>
              <w:bottom w:val="single" w:color="auto" w:sz="8" w:space="0"/>
            </w:tcBorders>
            <w:noWrap w:val="0"/>
            <w:vAlign w:val="center"/>
          </w:tcPr>
          <w:p>
            <w:pPr>
              <w:pStyle w:val="22"/>
              <w:ind w:firstLine="0" w:firstLineChars="0"/>
              <w:jc w:val="center"/>
              <w:rPr>
                <w:rFonts w:hint="eastAsia"/>
                <w:sz w:val="18"/>
                <w:szCs w:val="18"/>
              </w:rPr>
            </w:pPr>
          </w:p>
        </w:tc>
        <w:tc>
          <w:tcPr>
            <w:tcW w:w="1367" w:type="dxa"/>
            <w:tcBorders>
              <w:top w:val="single" w:color="auto" w:sz="4" w:space="0"/>
              <w:bottom w:val="single" w:color="auto" w:sz="8" w:space="0"/>
            </w:tcBorders>
            <w:noWrap w:val="0"/>
            <w:vAlign w:val="center"/>
          </w:tcPr>
          <w:p>
            <w:pPr>
              <w:jc w:val="center"/>
              <w:rPr>
                <w:rFonts w:hint="eastAsia" w:ascii="宋体"/>
                <w:sz w:val="18"/>
                <w:szCs w:val="18"/>
              </w:rPr>
            </w:pPr>
            <w:r>
              <w:rPr>
                <w:rFonts w:hint="eastAsia" w:ascii="宋体"/>
                <w:sz w:val="18"/>
                <w:szCs w:val="18"/>
              </w:rPr>
              <w:t>第二次</w:t>
            </w:r>
          </w:p>
        </w:tc>
        <w:tc>
          <w:tcPr>
            <w:tcW w:w="1367" w:type="dxa"/>
            <w:tcBorders>
              <w:top w:val="single" w:color="auto" w:sz="4" w:space="0"/>
              <w:bottom w:val="single" w:color="auto" w:sz="8" w:space="0"/>
            </w:tcBorders>
            <w:noWrap w:val="0"/>
            <w:vAlign w:val="center"/>
          </w:tcPr>
          <w:p>
            <w:pPr>
              <w:jc w:val="center"/>
              <w:rPr>
                <w:rFonts w:hint="eastAsia" w:ascii="宋体"/>
                <w:sz w:val="18"/>
                <w:szCs w:val="18"/>
              </w:rPr>
            </w:pPr>
            <w:r>
              <w:rPr>
                <w:rFonts w:hint="eastAsia" w:ascii="宋体"/>
                <w:sz w:val="18"/>
                <w:szCs w:val="18"/>
              </w:rPr>
              <w:t>n</w:t>
            </w:r>
            <w:r>
              <w:rPr>
                <w:rFonts w:hint="eastAsia" w:ascii="宋体"/>
                <w:sz w:val="18"/>
                <w:szCs w:val="18"/>
                <w:vertAlign w:val="subscript"/>
              </w:rPr>
              <w:t>2</w:t>
            </w:r>
            <w:r>
              <w:rPr>
                <w:rFonts w:hint="eastAsia" w:ascii="宋体"/>
                <w:sz w:val="18"/>
                <w:szCs w:val="18"/>
              </w:rPr>
              <w:t xml:space="preserve"> = 3</w:t>
            </w:r>
          </w:p>
        </w:tc>
        <w:tc>
          <w:tcPr>
            <w:tcW w:w="1367" w:type="dxa"/>
            <w:tcBorders>
              <w:top w:val="single" w:color="auto" w:sz="4" w:space="0"/>
              <w:bottom w:val="single" w:color="auto" w:sz="8" w:space="0"/>
            </w:tcBorders>
            <w:noWrap w:val="0"/>
            <w:vAlign w:val="center"/>
          </w:tcPr>
          <w:p>
            <w:pPr>
              <w:jc w:val="center"/>
              <w:rPr>
                <w:rFonts w:hint="eastAsia" w:ascii="宋体"/>
                <w:sz w:val="18"/>
                <w:szCs w:val="18"/>
              </w:rPr>
            </w:pPr>
            <w:r>
              <w:rPr>
                <w:rFonts w:hint="eastAsia" w:ascii="宋体"/>
                <w:sz w:val="18"/>
                <w:szCs w:val="18"/>
              </w:rPr>
              <w:t>3</w:t>
            </w:r>
          </w:p>
        </w:tc>
        <w:tc>
          <w:tcPr>
            <w:tcW w:w="1367" w:type="dxa"/>
            <w:tcBorders>
              <w:top w:val="single" w:color="auto" w:sz="4" w:space="0"/>
              <w:bottom w:val="single" w:color="auto" w:sz="8" w:space="0"/>
            </w:tcBorders>
            <w:noWrap w:val="0"/>
            <w:vAlign w:val="center"/>
          </w:tcPr>
          <w:p>
            <w:pPr>
              <w:jc w:val="center"/>
              <w:rPr>
                <w:rFonts w:hint="eastAsia" w:ascii="宋体"/>
                <w:sz w:val="18"/>
                <w:szCs w:val="18"/>
              </w:rPr>
            </w:pPr>
            <w:r>
              <w:rPr>
                <w:rFonts w:hint="eastAsia" w:ascii="宋体"/>
                <w:sz w:val="18"/>
                <w:szCs w:val="18"/>
              </w:rPr>
              <w:t>4</w:t>
            </w:r>
          </w:p>
        </w:tc>
        <w:tc>
          <w:tcPr>
            <w:tcW w:w="1367" w:type="dxa"/>
            <w:tcBorders>
              <w:top w:val="single" w:color="auto" w:sz="4" w:space="0"/>
              <w:bottom w:val="single" w:color="auto" w:sz="8" w:space="0"/>
            </w:tcBorders>
            <w:noWrap w:val="0"/>
            <w:vAlign w:val="center"/>
          </w:tcPr>
          <w:p>
            <w:pPr>
              <w:jc w:val="center"/>
              <w:rPr>
                <w:rFonts w:hint="eastAsia" w:ascii="宋体"/>
                <w:sz w:val="18"/>
                <w:szCs w:val="18"/>
              </w:rPr>
            </w:pPr>
            <w:r>
              <w:rPr>
                <w:rFonts w:hint="eastAsia" w:ascii="宋体"/>
                <w:sz w:val="18"/>
                <w:szCs w:val="18"/>
              </w:rPr>
              <w:t>4</w:t>
            </w:r>
          </w:p>
        </w:tc>
        <w:tc>
          <w:tcPr>
            <w:tcW w:w="1368" w:type="dxa"/>
            <w:tcBorders>
              <w:top w:val="single" w:color="auto" w:sz="4" w:space="0"/>
              <w:bottom w:val="single" w:color="auto" w:sz="8" w:space="0"/>
            </w:tcBorders>
            <w:noWrap w:val="0"/>
            <w:vAlign w:val="center"/>
          </w:tcPr>
          <w:p>
            <w:pPr>
              <w:jc w:val="center"/>
              <w:rPr>
                <w:rFonts w:ascii="宋体"/>
                <w:sz w:val="18"/>
                <w:szCs w:val="18"/>
              </w:rPr>
            </w:pPr>
            <w:r>
              <w:rPr>
                <w:rFonts w:hint="eastAsia" w:ascii="宋体"/>
                <w:sz w:val="18"/>
                <w:szCs w:val="18"/>
              </w:rPr>
              <w:t>5</w:t>
            </w:r>
          </w:p>
        </w:tc>
      </w:tr>
    </w:tbl>
    <w:p>
      <w:pPr>
        <w:pStyle w:val="62"/>
        <w:rPr>
          <w:rFonts w:hint="eastAsia"/>
        </w:rPr>
      </w:pPr>
      <w:r>
        <w:rPr>
          <w:rFonts w:hint="eastAsia"/>
        </w:rPr>
        <w:t>抽样的样品分组检验方案见图 4。</w:t>
      </w:r>
    </w:p>
    <w:p>
      <w:pPr>
        <w:pStyle w:val="62"/>
        <w:keepNext w:val="0"/>
        <w:keepLines w:val="0"/>
        <w:pageBreakBefore w:val="0"/>
        <w:widowControl/>
        <w:numPr>
          <w:ilvl w:val="0"/>
          <w:numId w:val="0"/>
        </w:numPr>
        <w:kinsoku/>
        <w:wordWrap/>
        <w:overflowPunct/>
        <w:topLinePunct w:val="0"/>
        <w:autoSpaceDE/>
        <w:autoSpaceDN/>
        <w:bidi w:val="0"/>
        <w:adjustRightInd/>
        <w:snapToGrid/>
        <w:textAlignment w:val="auto"/>
        <w:outlineLvl w:val="9"/>
        <w:rPr>
          <w:rFonts w:hint="eastAsia"/>
        </w:rPr>
      </w:pPr>
      <w:r>
        <w:drawing>
          <wp:inline distT="0" distB="0" distL="114300" distR="114300">
            <wp:extent cx="5485765" cy="6510020"/>
            <wp:effectExtent l="0" t="0" r="635" b="1270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5485765" cy="6510020"/>
                    </a:xfrm>
                    <a:prstGeom prst="rect">
                      <a:avLst/>
                    </a:prstGeom>
                    <a:noFill/>
                    <a:ln>
                      <a:noFill/>
                    </a:ln>
                  </pic:spPr>
                </pic:pic>
              </a:graphicData>
            </a:graphic>
          </wp:inline>
        </w:drawing>
      </w:r>
    </w:p>
    <w:p>
      <w:pPr>
        <w:pStyle w:val="57"/>
        <w:rPr>
          <w:rFonts w:hint="eastAsia"/>
        </w:rPr>
      </w:pPr>
      <w:r>
        <w:rPr>
          <w:rFonts w:hint="eastAsia"/>
        </w:rPr>
        <w:t xml:space="preserve">检验顺序可参考此图的检验顺序进行。 </w:t>
      </w:r>
    </w:p>
    <w:p>
      <w:pPr>
        <w:pStyle w:val="57"/>
        <w:rPr>
          <w:rFonts w:hint="eastAsia"/>
        </w:rPr>
      </w:pPr>
      <w:r>
        <w:rPr>
          <w:rFonts w:hint="eastAsia"/>
        </w:rPr>
        <w:t>对于R134a制冷剂压缩机，增加的1台常规样品用于毛细管堵塞率试验。</w:t>
      </w:r>
    </w:p>
    <w:p>
      <w:pPr>
        <w:pStyle w:val="127"/>
      </w:pPr>
      <w:r>
        <w:rPr>
          <w:rFonts w:hint="eastAsia"/>
        </w:rPr>
        <w:t>抽样的样品分组检验方案图</w:t>
      </w:r>
    </w:p>
    <w:p>
      <w:pPr>
        <w:pStyle w:val="44"/>
      </w:pPr>
      <w:bookmarkStart w:id="26" w:name="_Toc105428202"/>
      <w:bookmarkStart w:id="27" w:name="_Toc109135645"/>
      <w:bookmarkStart w:id="28" w:name="_Toc105430256"/>
      <w:bookmarkStart w:id="29" w:name="_Toc108768639"/>
      <w:r>
        <w:rPr>
          <w:rFonts w:hint="eastAsia"/>
        </w:rPr>
        <w:t>标志、包装与运输、贮存</w:t>
      </w:r>
      <w:bookmarkEnd w:id="26"/>
      <w:bookmarkEnd w:id="27"/>
      <w:bookmarkEnd w:id="28"/>
      <w:bookmarkEnd w:id="29"/>
    </w:p>
    <w:p>
      <w:pPr>
        <w:pStyle w:val="41"/>
      </w:pPr>
      <w:r>
        <w:rPr>
          <w:rFonts w:hint="eastAsia"/>
        </w:rPr>
        <w:t xml:space="preserve">标志 </w:t>
      </w:r>
    </w:p>
    <w:p>
      <w:pPr>
        <w:pStyle w:val="22"/>
        <w:rPr>
          <w:rFonts w:hint="eastAsia"/>
        </w:rPr>
      </w:pPr>
      <w:r>
        <w:rPr>
          <w:rFonts w:hint="eastAsia"/>
        </w:rPr>
        <w:t>每台压缩机上应有耐久性制造日期或包含制造日期的编号，并有耐久性铭牌固定在明显的位置，铭牌的技术要求和标志内容应符合GB 4706.17的规定。</w:t>
      </w:r>
    </w:p>
    <w:p>
      <w:pPr>
        <w:pStyle w:val="41"/>
        <w:rPr>
          <w:rFonts w:hint="eastAsia"/>
        </w:rPr>
      </w:pPr>
      <w:r>
        <w:rPr>
          <w:rFonts w:hint="eastAsia"/>
        </w:rPr>
        <w:t xml:space="preserve">包装与运输 </w:t>
      </w:r>
    </w:p>
    <w:p>
      <w:pPr>
        <w:pStyle w:val="22"/>
        <w:rPr>
          <w:rFonts w:hint="eastAsia"/>
        </w:rPr>
      </w:pPr>
      <w:r>
        <w:rPr>
          <w:rFonts w:hint="eastAsia"/>
        </w:rPr>
        <w:t xml:space="preserve">压缩机包装应符合GB/T 1019的有关规定，压缩机的包装和运输。压缩机在包装箱内应固定可靠，并有防潮和防震措施。保证产品在正常运输装卸和保存时，不致损坏和碰伤。包装箱外面应使用不褪色颜料标明下列内容： </w:t>
      </w:r>
    </w:p>
    <w:p>
      <w:pPr>
        <w:pStyle w:val="58"/>
        <w:numPr>
          <w:ilvl w:val="0"/>
          <w:numId w:val="22"/>
        </w:numPr>
        <w:rPr>
          <w:rFonts w:hint="eastAsia"/>
        </w:rPr>
      </w:pPr>
      <w:r>
        <w:rPr>
          <w:rFonts w:hint="eastAsia"/>
        </w:rPr>
        <w:t>产品名称、型号、数量；</w:t>
      </w:r>
    </w:p>
    <w:p>
      <w:pPr>
        <w:pStyle w:val="58"/>
        <w:numPr>
          <w:ilvl w:val="0"/>
          <w:numId w:val="22"/>
        </w:numPr>
        <w:rPr>
          <w:rFonts w:hint="eastAsia"/>
        </w:rPr>
      </w:pPr>
      <w:r>
        <w:rPr>
          <w:rFonts w:hint="eastAsia"/>
        </w:rPr>
        <w:t>产品批号；</w:t>
      </w:r>
    </w:p>
    <w:p>
      <w:pPr>
        <w:pStyle w:val="58"/>
        <w:numPr>
          <w:ilvl w:val="0"/>
          <w:numId w:val="22"/>
        </w:numPr>
        <w:rPr>
          <w:rFonts w:hint="eastAsia"/>
        </w:rPr>
      </w:pPr>
      <w:r>
        <w:rPr>
          <w:rFonts w:hint="eastAsia"/>
        </w:rPr>
        <w:t>净质量（kg）、毛质量（kg）；</w:t>
      </w:r>
    </w:p>
    <w:p>
      <w:pPr>
        <w:pStyle w:val="58"/>
        <w:numPr>
          <w:ilvl w:val="0"/>
          <w:numId w:val="22"/>
        </w:numPr>
        <w:rPr>
          <w:rFonts w:hint="eastAsia"/>
        </w:rPr>
      </w:pPr>
      <w:r>
        <w:rPr>
          <w:rFonts w:hint="eastAsia"/>
        </w:rPr>
        <w:t>包装外形尺寸：长×宽×高（mm×mm×mm）；</w:t>
      </w:r>
    </w:p>
    <w:p>
      <w:pPr>
        <w:pStyle w:val="58"/>
        <w:numPr>
          <w:ilvl w:val="0"/>
          <w:numId w:val="22"/>
        </w:numPr>
        <w:rPr>
          <w:rFonts w:hint="eastAsia"/>
        </w:rPr>
      </w:pPr>
      <w:r>
        <w:rPr>
          <w:rFonts w:hint="eastAsia"/>
        </w:rPr>
        <w:t>制造商名称；</w:t>
      </w:r>
    </w:p>
    <w:p>
      <w:pPr>
        <w:pStyle w:val="58"/>
        <w:numPr>
          <w:ilvl w:val="0"/>
          <w:numId w:val="22"/>
        </w:numPr>
        <w:rPr>
          <w:rFonts w:hint="eastAsia"/>
        </w:rPr>
      </w:pPr>
      <w:r>
        <w:rPr>
          <w:rFonts w:hint="eastAsia"/>
        </w:rPr>
        <w:t>储运注意事项：如“小心轻放”、“不可倒置”、“防潮”等文字或符号。</w:t>
      </w:r>
    </w:p>
    <w:p>
      <w:pPr>
        <w:pStyle w:val="41"/>
        <w:rPr>
          <w:rFonts w:hint="eastAsia"/>
        </w:rPr>
      </w:pPr>
      <w:r>
        <w:rPr>
          <w:rFonts w:hint="eastAsia"/>
        </w:rPr>
        <w:t xml:space="preserve">贮存 </w:t>
      </w:r>
    </w:p>
    <w:p>
      <w:pPr>
        <w:pStyle w:val="62"/>
        <w:rPr>
          <w:rFonts w:hint="eastAsia"/>
        </w:rPr>
      </w:pPr>
      <w:r>
        <w:rPr>
          <w:rFonts w:hint="eastAsia"/>
        </w:rPr>
        <w:t xml:space="preserve">产品应贮存在防雨、通风良好的仓库中，并且周围不应有腐蚀气体存在。 </w:t>
      </w:r>
    </w:p>
    <w:p>
      <w:pPr>
        <w:pStyle w:val="62"/>
        <w:rPr>
          <w:rFonts w:hint="eastAsia"/>
        </w:rPr>
      </w:pPr>
      <w:r>
        <w:rPr>
          <w:rFonts w:hint="eastAsia"/>
        </w:rPr>
        <w:t>压缩机只有在使用时，才允许拔出密封橡胶堵头，在运输和储存过程中不应出现堵头脱落或松动。</w:t>
      </w:r>
    </w:p>
    <w:p>
      <w:pPr>
        <w:pStyle w:val="44"/>
        <w:rPr>
          <w:rFonts w:hint="eastAsia"/>
        </w:rPr>
      </w:pPr>
      <w:bookmarkStart w:id="30" w:name="_Toc108768640"/>
      <w:bookmarkStart w:id="31" w:name="_Toc109135646"/>
      <w:bookmarkStart w:id="32" w:name="_Toc105430257"/>
      <w:bookmarkStart w:id="33" w:name="_Toc105428203"/>
      <w:r>
        <w:rPr>
          <w:rFonts w:hint="eastAsia"/>
        </w:rPr>
        <w:t>质量承诺</w:t>
      </w:r>
      <w:bookmarkEnd w:id="30"/>
      <w:bookmarkEnd w:id="31"/>
      <w:bookmarkEnd w:id="32"/>
      <w:bookmarkEnd w:id="33"/>
    </w:p>
    <w:p>
      <w:pPr>
        <w:pStyle w:val="124"/>
        <w:rPr>
          <w:rFonts w:hint="eastAsia"/>
          <w:lang w:val="en-US" w:eastAsia="zh-CN"/>
        </w:rPr>
      </w:pPr>
      <w:r>
        <w:rPr>
          <w:rFonts w:hint="eastAsia"/>
        </w:rPr>
        <w:t>在正常的运输、贮存和使用情况下，自交付客户之日起24个月内，因</w:t>
      </w:r>
      <w:r>
        <w:rPr>
          <w:rFonts w:hint="eastAsia"/>
          <w:lang w:val="en-US" w:eastAsia="zh-CN"/>
        </w:rPr>
        <w:t>制造商造成的产品质量问题不能正常使用时候。制造商应负责免费修理或更换。</w:t>
      </w:r>
    </w:p>
    <w:p>
      <w:pPr>
        <w:pStyle w:val="124"/>
        <w:rPr>
          <w:rFonts w:hint="eastAsia"/>
        </w:rPr>
      </w:pPr>
      <w:r>
        <w:rPr>
          <w:rFonts w:hint="eastAsia"/>
        </w:rPr>
        <w:t>客户对产品质量有诉求时候，应在</w:t>
      </w:r>
      <w:r>
        <w:rPr>
          <w:rFonts w:hint="eastAsia"/>
          <w:lang w:val="en-US" w:eastAsia="zh-CN"/>
        </w:rPr>
        <w:t>24</w:t>
      </w:r>
      <w:r>
        <w:rPr>
          <w:rFonts w:hint="eastAsia"/>
        </w:rPr>
        <w:t>小时内响应，</w:t>
      </w:r>
      <w:r>
        <w:rPr>
          <w:rFonts w:hint="eastAsia"/>
          <w:lang w:val="en-US" w:eastAsia="zh-CN"/>
        </w:rPr>
        <w:t>48</w:t>
      </w:r>
      <w:r>
        <w:rPr>
          <w:rFonts w:hint="eastAsia"/>
        </w:rPr>
        <w:t>小时内为客户提供解决方案。</w:t>
      </w:r>
    </w:p>
    <w:p>
      <w:pPr>
        <w:pStyle w:val="124"/>
        <w:numPr>
          <w:ilvl w:val="0"/>
          <w:numId w:val="0"/>
        </w:numPr>
        <w:rPr>
          <w:rFonts w:hint="eastAsia"/>
        </w:rPr>
      </w:pPr>
    </w:p>
    <w:p>
      <w:pPr>
        <w:pStyle w:val="124"/>
        <w:numPr>
          <w:ilvl w:val="0"/>
          <w:numId w:val="0"/>
        </w:numPr>
        <w:jc w:val="center"/>
        <w:outlineLvl w:val="9"/>
        <w:rPr>
          <w:rFonts w:hint="eastAsia"/>
        </w:rPr>
      </w:pPr>
      <w: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T/ZZB XXXX—2022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T/ZZB XXXX—</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5D90"/>
    <w:multiLevelType w:val="multilevel"/>
    <w:tmpl w:val="05675D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BAC5CB2"/>
    <w:multiLevelType w:val="multilevel"/>
    <w:tmpl w:val="1BAC5CB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1EF0B76"/>
    <w:multiLevelType w:val="multilevel"/>
    <w:tmpl w:val="21EF0B76"/>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22827D5B"/>
    <w:multiLevelType w:val="multilevel"/>
    <w:tmpl w:val="22827D5B"/>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8DF1E43"/>
    <w:multiLevelType w:val="multilevel"/>
    <w:tmpl w:val="28DF1E4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47"/>
      <w:suff w:val="nothing"/>
      <w:lvlText w:val="%1——"/>
      <w:lvlJc w:val="left"/>
      <w:pPr>
        <w:ind w:left="692" w:hanging="408"/>
      </w:pPr>
      <w:rPr>
        <w:rFonts w:hint="eastAsia"/>
      </w:rPr>
    </w:lvl>
    <w:lvl w:ilvl="1" w:tentative="0">
      <w:start w:val="1"/>
      <w:numFmt w:val="bullet"/>
      <w:pStyle w:val="48"/>
      <w:lvlText w:val=""/>
      <w:lvlJc w:val="left"/>
      <w:pPr>
        <w:tabs>
          <w:tab w:val="left" w:pos="619"/>
        </w:tabs>
        <w:ind w:left="1123" w:hanging="413"/>
      </w:pPr>
      <w:rPr>
        <w:rFonts w:hint="default" w:ascii="Symbol" w:hAnsi="Symbol"/>
        <w:color w:val="auto"/>
      </w:rPr>
    </w:lvl>
    <w:lvl w:ilvl="2" w:tentative="0">
      <w:start w:val="1"/>
      <w:numFmt w:val="bullet"/>
      <w:pStyle w:val="59"/>
      <w:lvlText w:val=""/>
      <w:lvlJc w:val="left"/>
      <w:pPr>
        <w:tabs>
          <w:tab w:val="left" w:pos="1537"/>
        </w:tabs>
        <w:ind w:left="1537" w:hanging="414"/>
      </w:pPr>
      <w:rPr>
        <w:rFonts w:hint="default" w:ascii="Symbol" w:hAnsi="Symbol"/>
        <w:color w:val="auto"/>
      </w:rPr>
    </w:lvl>
    <w:lvl w:ilvl="3" w:tentative="0">
      <w:start w:val="1"/>
      <w:numFmt w:val="decimal"/>
      <w:lvlText w:val="%4."/>
      <w:lvlJc w:val="left"/>
      <w:pPr>
        <w:tabs>
          <w:tab w:val="left" w:pos="1930"/>
        </w:tabs>
        <w:ind w:left="1743" w:hanging="528"/>
      </w:pPr>
      <w:rPr>
        <w:rFonts w:hint="eastAsia"/>
      </w:rPr>
    </w:lvl>
    <w:lvl w:ilvl="4" w:tentative="0">
      <w:start w:val="1"/>
      <w:numFmt w:val="lowerLetter"/>
      <w:lvlText w:val="%5)"/>
      <w:lvlJc w:val="left"/>
      <w:pPr>
        <w:tabs>
          <w:tab w:val="left" w:pos="2242"/>
        </w:tabs>
        <w:ind w:left="2055" w:hanging="528"/>
      </w:pPr>
      <w:rPr>
        <w:rFonts w:hint="eastAsia"/>
      </w:rPr>
    </w:lvl>
    <w:lvl w:ilvl="5" w:tentative="0">
      <w:start w:val="1"/>
      <w:numFmt w:val="lowerRoman"/>
      <w:lvlText w:val="%6."/>
      <w:lvlJc w:val="right"/>
      <w:pPr>
        <w:tabs>
          <w:tab w:val="left" w:pos="2554"/>
        </w:tabs>
        <w:ind w:left="2367" w:hanging="528"/>
      </w:pPr>
      <w:rPr>
        <w:rFonts w:hint="eastAsia"/>
      </w:rPr>
    </w:lvl>
    <w:lvl w:ilvl="6" w:tentative="0">
      <w:start w:val="1"/>
      <w:numFmt w:val="decimal"/>
      <w:lvlText w:val="%7."/>
      <w:lvlJc w:val="left"/>
      <w:pPr>
        <w:tabs>
          <w:tab w:val="left" w:pos="2866"/>
        </w:tabs>
        <w:ind w:left="2679" w:hanging="528"/>
      </w:pPr>
      <w:rPr>
        <w:rFonts w:hint="eastAsia"/>
      </w:rPr>
    </w:lvl>
    <w:lvl w:ilvl="7" w:tentative="0">
      <w:start w:val="1"/>
      <w:numFmt w:val="lowerLetter"/>
      <w:lvlText w:val="%8)"/>
      <w:lvlJc w:val="left"/>
      <w:pPr>
        <w:tabs>
          <w:tab w:val="left" w:pos="3178"/>
        </w:tabs>
        <w:ind w:left="2991" w:hanging="528"/>
      </w:pPr>
      <w:rPr>
        <w:rFonts w:hint="eastAsia"/>
      </w:rPr>
    </w:lvl>
    <w:lvl w:ilvl="8" w:tentative="0">
      <w:start w:val="1"/>
      <w:numFmt w:val="lowerRoman"/>
      <w:lvlText w:val="%9."/>
      <w:lvlJc w:val="right"/>
      <w:pPr>
        <w:tabs>
          <w:tab w:val="left" w:pos="3490"/>
        </w:tabs>
        <w:ind w:left="3303" w:hanging="528"/>
      </w:pPr>
      <w:rPr>
        <w:rFonts w:hint="eastAsia"/>
      </w:rPr>
    </w:lvl>
  </w:abstractNum>
  <w:abstractNum w:abstractNumId="14">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25"/>
      <w:suff w:val="nothing"/>
      <w:lvlText w:val="表%1　"/>
      <w:lvlJc w:val="left"/>
      <w:pPr>
        <w:ind w:left="4537"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4"/>
  </w:num>
  <w:num w:numId="2">
    <w:abstractNumId w:val="8"/>
  </w:num>
  <w:num w:numId="3">
    <w:abstractNumId w:val="13"/>
  </w:num>
  <w:num w:numId="4">
    <w:abstractNumId w:val="3"/>
  </w:num>
  <w:num w:numId="5">
    <w:abstractNumId w:val="9"/>
  </w:num>
  <w:num w:numId="6">
    <w:abstractNumId w:val="20"/>
  </w:num>
  <w:num w:numId="7">
    <w:abstractNumId w:val="1"/>
  </w:num>
  <w:num w:numId="8">
    <w:abstractNumId w:val="15"/>
  </w:num>
  <w:num w:numId="9">
    <w:abstractNumId w:val="10"/>
  </w:num>
  <w:num w:numId="10">
    <w:abstractNumId w:val="7"/>
  </w:num>
  <w:num w:numId="11">
    <w:abstractNumId w:val="18"/>
  </w:num>
  <w:num w:numId="12">
    <w:abstractNumId w:val="16"/>
  </w:num>
  <w:num w:numId="13">
    <w:abstractNumId w:val="19"/>
  </w:num>
  <w:num w:numId="14">
    <w:abstractNumId w:val="12"/>
  </w:num>
  <w:num w:numId="15">
    <w:abstractNumId w:val="2"/>
  </w:num>
  <w:num w:numId="16">
    <w:abstractNumId w:val="5"/>
  </w:num>
  <w:num w:numId="17">
    <w:abstractNumId w:val="17"/>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ZTJkMDBhMGI2ODdhNzBhYWQyYTkxYzk4Y2FlMDAifQ=="/>
  </w:docVars>
  <w:rsids>
    <w:rsidRoot w:val="00035925"/>
    <w:rsid w:val="00000244"/>
    <w:rsid w:val="0000185F"/>
    <w:rsid w:val="0000586F"/>
    <w:rsid w:val="00010C2F"/>
    <w:rsid w:val="00013D86"/>
    <w:rsid w:val="00013E02"/>
    <w:rsid w:val="0002143C"/>
    <w:rsid w:val="00025A65"/>
    <w:rsid w:val="00026C31"/>
    <w:rsid w:val="00027280"/>
    <w:rsid w:val="000320A7"/>
    <w:rsid w:val="00035925"/>
    <w:rsid w:val="0005051B"/>
    <w:rsid w:val="00067CDF"/>
    <w:rsid w:val="00072F9F"/>
    <w:rsid w:val="00074FBE"/>
    <w:rsid w:val="00083A09"/>
    <w:rsid w:val="00086343"/>
    <w:rsid w:val="00086FC1"/>
    <w:rsid w:val="0009005E"/>
    <w:rsid w:val="00092857"/>
    <w:rsid w:val="000A20A9"/>
    <w:rsid w:val="000A48B1"/>
    <w:rsid w:val="000B3143"/>
    <w:rsid w:val="000C1455"/>
    <w:rsid w:val="000C3555"/>
    <w:rsid w:val="000C6B05"/>
    <w:rsid w:val="000C6DD6"/>
    <w:rsid w:val="000C73D4"/>
    <w:rsid w:val="000D2CF3"/>
    <w:rsid w:val="000D3D4C"/>
    <w:rsid w:val="000D4F51"/>
    <w:rsid w:val="000D718B"/>
    <w:rsid w:val="000E0C46"/>
    <w:rsid w:val="000F030C"/>
    <w:rsid w:val="000F129C"/>
    <w:rsid w:val="001056DE"/>
    <w:rsid w:val="001124C0"/>
    <w:rsid w:val="00121F1D"/>
    <w:rsid w:val="0013175F"/>
    <w:rsid w:val="001362D9"/>
    <w:rsid w:val="001512B4"/>
    <w:rsid w:val="001620A5"/>
    <w:rsid w:val="00164E53"/>
    <w:rsid w:val="0016699D"/>
    <w:rsid w:val="00174E8A"/>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1690B"/>
    <w:rsid w:val="00234467"/>
    <w:rsid w:val="00237D8D"/>
    <w:rsid w:val="00241DA2"/>
    <w:rsid w:val="00247FEE"/>
    <w:rsid w:val="00250E7D"/>
    <w:rsid w:val="002565D5"/>
    <w:rsid w:val="002622C0"/>
    <w:rsid w:val="002668C1"/>
    <w:rsid w:val="002736B1"/>
    <w:rsid w:val="002778AE"/>
    <w:rsid w:val="0028269A"/>
    <w:rsid w:val="00283590"/>
    <w:rsid w:val="002839EB"/>
    <w:rsid w:val="00286973"/>
    <w:rsid w:val="002875D4"/>
    <w:rsid w:val="00294E70"/>
    <w:rsid w:val="002A1924"/>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13EEC"/>
    <w:rsid w:val="00315A86"/>
    <w:rsid w:val="00325926"/>
    <w:rsid w:val="00327A8A"/>
    <w:rsid w:val="0033100F"/>
    <w:rsid w:val="00336610"/>
    <w:rsid w:val="00343F73"/>
    <w:rsid w:val="00345060"/>
    <w:rsid w:val="0035323B"/>
    <w:rsid w:val="003609D2"/>
    <w:rsid w:val="00363F22"/>
    <w:rsid w:val="00375564"/>
    <w:rsid w:val="00383191"/>
    <w:rsid w:val="00385871"/>
    <w:rsid w:val="00386DED"/>
    <w:rsid w:val="003912E7"/>
    <w:rsid w:val="00393947"/>
    <w:rsid w:val="003A2275"/>
    <w:rsid w:val="003A6A4F"/>
    <w:rsid w:val="003A7088"/>
    <w:rsid w:val="003B00DF"/>
    <w:rsid w:val="003B1275"/>
    <w:rsid w:val="003B1778"/>
    <w:rsid w:val="003B3AA6"/>
    <w:rsid w:val="003C11CB"/>
    <w:rsid w:val="003C75F3"/>
    <w:rsid w:val="003C78A3"/>
    <w:rsid w:val="003E1867"/>
    <w:rsid w:val="003E5729"/>
    <w:rsid w:val="003F4EE0"/>
    <w:rsid w:val="00402153"/>
    <w:rsid w:val="00402FC1"/>
    <w:rsid w:val="00425082"/>
    <w:rsid w:val="00431DEB"/>
    <w:rsid w:val="004320E0"/>
    <w:rsid w:val="00446B29"/>
    <w:rsid w:val="00453F9A"/>
    <w:rsid w:val="00471E91"/>
    <w:rsid w:val="00474675"/>
    <w:rsid w:val="0047470C"/>
    <w:rsid w:val="00494EFE"/>
    <w:rsid w:val="004A0F32"/>
    <w:rsid w:val="004A35F9"/>
    <w:rsid w:val="004B24C1"/>
    <w:rsid w:val="004C292F"/>
    <w:rsid w:val="004C2B8F"/>
    <w:rsid w:val="005061CB"/>
    <w:rsid w:val="00510280"/>
    <w:rsid w:val="00513D73"/>
    <w:rsid w:val="00514A43"/>
    <w:rsid w:val="005174E5"/>
    <w:rsid w:val="00520AE1"/>
    <w:rsid w:val="00522393"/>
    <w:rsid w:val="00522620"/>
    <w:rsid w:val="00525656"/>
    <w:rsid w:val="00534C02"/>
    <w:rsid w:val="0054264B"/>
    <w:rsid w:val="00543786"/>
    <w:rsid w:val="005533D7"/>
    <w:rsid w:val="005703DE"/>
    <w:rsid w:val="0058464E"/>
    <w:rsid w:val="00593B48"/>
    <w:rsid w:val="005A01CB"/>
    <w:rsid w:val="005A58FF"/>
    <w:rsid w:val="005A5EAF"/>
    <w:rsid w:val="005A64C0"/>
    <w:rsid w:val="005A69DA"/>
    <w:rsid w:val="005B3C11"/>
    <w:rsid w:val="005C1C28"/>
    <w:rsid w:val="005C6DB5"/>
    <w:rsid w:val="005E19E7"/>
    <w:rsid w:val="005F0D35"/>
    <w:rsid w:val="0060192D"/>
    <w:rsid w:val="0061716C"/>
    <w:rsid w:val="006243A1"/>
    <w:rsid w:val="00632E56"/>
    <w:rsid w:val="00635CBA"/>
    <w:rsid w:val="0064338B"/>
    <w:rsid w:val="00646542"/>
    <w:rsid w:val="006504F4"/>
    <w:rsid w:val="00654BC9"/>
    <w:rsid w:val="006552FD"/>
    <w:rsid w:val="00663AF3"/>
    <w:rsid w:val="00666B6C"/>
    <w:rsid w:val="00682682"/>
    <w:rsid w:val="00682702"/>
    <w:rsid w:val="00682CAE"/>
    <w:rsid w:val="00692368"/>
    <w:rsid w:val="006A2EBC"/>
    <w:rsid w:val="006A5EA0"/>
    <w:rsid w:val="006A783B"/>
    <w:rsid w:val="006A7B33"/>
    <w:rsid w:val="006B4E13"/>
    <w:rsid w:val="006B4E3E"/>
    <w:rsid w:val="006B75DD"/>
    <w:rsid w:val="006C67E0"/>
    <w:rsid w:val="006C7ABA"/>
    <w:rsid w:val="006D0D60"/>
    <w:rsid w:val="006D1122"/>
    <w:rsid w:val="006D3C00"/>
    <w:rsid w:val="006D6CF4"/>
    <w:rsid w:val="006E3675"/>
    <w:rsid w:val="006E4A7F"/>
    <w:rsid w:val="00704DF6"/>
    <w:rsid w:val="0070651C"/>
    <w:rsid w:val="007132A3"/>
    <w:rsid w:val="00716421"/>
    <w:rsid w:val="00724EFB"/>
    <w:rsid w:val="007419C3"/>
    <w:rsid w:val="00744F22"/>
    <w:rsid w:val="007467A7"/>
    <w:rsid w:val="007469DD"/>
    <w:rsid w:val="0074741B"/>
    <w:rsid w:val="0074759E"/>
    <w:rsid w:val="007478EA"/>
    <w:rsid w:val="0075415C"/>
    <w:rsid w:val="00763502"/>
    <w:rsid w:val="007913AB"/>
    <w:rsid w:val="007914F7"/>
    <w:rsid w:val="007B1625"/>
    <w:rsid w:val="007B706E"/>
    <w:rsid w:val="007B71EB"/>
    <w:rsid w:val="007C261B"/>
    <w:rsid w:val="007C6205"/>
    <w:rsid w:val="007C686A"/>
    <w:rsid w:val="007C728E"/>
    <w:rsid w:val="007D0734"/>
    <w:rsid w:val="007D2C53"/>
    <w:rsid w:val="007D3517"/>
    <w:rsid w:val="007D3D60"/>
    <w:rsid w:val="007E1676"/>
    <w:rsid w:val="007E1980"/>
    <w:rsid w:val="007E4B76"/>
    <w:rsid w:val="007E5EA8"/>
    <w:rsid w:val="007F0CF1"/>
    <w:rsid w:val="007F12A5"/>
    <w:rsid w:val="007F37C6"/>
    <w:rsid w:val="007F4CF1"/>
    <w:rsid w:val="007F71B2"/>
    <w:rsid w:val="007F758D"/>
    <w:rsid w:val="007F7D52"/>
    <w:rsid w:val="0080654C"/>
    <w:rsid w:val="008071C6"/>
    <w:rsid w:val="00817A00"/>
    <w:rsid w:val="00835DB3"/>
    <w:rsid w:val="0083617B"/>
    <w:rsid w:val="008371BD"/>
    <w:rsid w:val="008504A8"/>
    <w:rsid w:val="0085282E"/>
    <w:rsid w:val="008609C2"/>
    <w:rsid w:val="008619BD"/>
    <w:rsid w:val="0087198C"/>
    <w:rsid w:val="00872C1F"/>
    <w:rsid w:val="00873B42"/>
    <w:rsid w:val="008856D8"/>
    <w:rsid w:val="00892E82"/>
    <w:rsid w:val="008C1B58"/>
    <w:rsid w:val="008C39AE"/>
    <w:rsid w:val="008C590D"/>
    <w:rsid w:val="008E031B"/>
    <w:rsid w:val="008E7029"/>
    <w:rsid w:val="008E7EF6"/>
    <w:rsid w:val="008F0459"/>
    <w:rsid w:val="008F1F98"/>
    <w:rsid w:val="008F6758"/>
    <w:rsid w:val="009040DD"/>
    <w:rsid w:val="00905B47"/>
    <w:rsid w:val="0091331C"/>
    <w:rsid w:val="00917AAB"/>
    <w:rsid w:val="009279DE"/>
    <w:rsid w:val="00930116"/>
    <w:rsid w:val="0094212C"/>
    <w:rsid w:val="00954689"/>
    <w:rsid w:val="009617C9"/>
    <w:rsid w:val="00961C93"/>
    <w:rsid w:val="00965324"/>
    <w:rsid w:val="0097091E"/>
    <w:rsid w:val="00975453"/>
    <w:rsid w:val="00975707"/>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0A74"/>
    <w:rsid w:val="009D5362"/>
    <w:rsid w:val="009E1415"/>
    <w:rsid w:val="009E6116"/>
    <w:rsid w:val="00A02E43"/>
    <w:rsid w:val="00A065F9"/>
    <w:rsid w:val="00A07F34"/>
    <w:rsid w:val="00A14D58"/>
    <w:rsid w:val="00A22154"/>
    <w:rsid w:val="00A25C38"/>
    <w:rsid w:val="00A36BBE"/>
    <w:rsid w:val="00A4307A"/>
    <w:rsid w:val="00A47EBB"/>
    <w:rsid w:val="00A51CDD"/>
    <w:rsid w:val="00A529F2"/>
    <w:rsid w:val="00A5567F"/>
    <w:rsid w:val="00A6730D"/>
    <w:rsid w:val="00A71625"/>
    <w:rsid w:val="00A71B9B"/>
    <w:rsid w:val="00A751C7"/>
    <w:rsid w:val="00A75A65"/>
    <w:rsid w:val="00A87844"/>
    <w:rsid w:val="00AA038C"/>
    <w:rsid w:val="00AA7A09"/>
    <w:rsid w:val="00AB2FF6"/>
    <w:rsid w:val="00AB3B50"/>
    <w:rsid w:val="00AC05B1"/>
    <w:rsid w:val="00AC520A"/>
    <w:rsid w:val="00AD356C"/>
    <w:rsid w:val="00AE2914"/>
    <w:rsid w:val="00AE6D15"/>
    <w:rsid w:val="00AF7415"/>
    <w:rsid w:val="00B04182"/>
    <w:rsid w:val="00B07AE3"/>
    <w:rsid w:val="00B11430"/>
    <w:rsid w:val="00B353EB"/>
    <w:rsid w:val="00B35F35"/>
    <w:rsid w:val="00B439C4"/>
    <w:rsid w:val="00B4535E"/>
    <w:rsid w:val="00B52A8C"/>
    <w:rsid w:val="00B636A8"/>
    <w:rsid w:val="00B665C6"/>
    <w:rsid w:val="00B805AF"/>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6628"/>
    <w:rsid w:val="00C3788B"/>
    <w:rsid w:val="00C4095D"/>
    <w:rsid w:val="00C601D2"/>
    <w:rsid w:val="00C65BCC"/>
    <w:rsid w:val="00C66970"/>
    <w:rsid w:val="00C8691C"/>
    <w:rsid w:val="00CA168A"/>
    <w:rsid w:val="00CA357E"/>
    <w:rsid w:val="00CA3621"/>
    <w:rsid w:val="00CA44F9"/>
    <w:rsid w:val="00CA4A69"/>
    <w:rsid w:val="00CA6F5C"/>
    <w:rsid w:val="00CC3E0C"/>
    <w:rsid w:val="00CC4885"/>
    <w:rsid w:val="00CC58D3"/>
    <w:rsid w:val="00CC5DD3"/>
    <w:rsid w:val="00CC784D"/>
    <w:rsid w:val="00D0337B"/>
    <w:rsid w:val="00D04DDB"/>
    <w:rsid w:val="00D079B2"/>
    <w:rsid w:val="00D114E9"/>
    <w:rsid w:val="00D429C6"/>
    <w:rsid w:val="00D47748"/>
    <w:rsid w:val="00D54CC3"/>
    <w:rsid w:val="00D6041A"/>
    <w:rsid w:val="00D61F5B"/>
    <w:rsid w:val="00D633EB"/>
    <w:rsid w:val="00D65469"/>
    <w:rsid w:val="00D72D2B"/>
    <w:rsid w:val="00D82FF7"/>
    <w:rsid w:val="00D847FE"/>
    <w:rsid w:val="00D964EA"/>
    <w:rsid w:val="00D966D0"/>
    <w:rsid w:val="00DA0C59"/>
    <w:rsid w:val="00DA1AEB"/>
    <w:rsid w:val="00DA3991"/>
    <w:rsid w:val="00DB0990"/>
    <w:rsid w:val="00DB7E6C"/>
    <w:rsid w:val="00DD3C58"/>
    <w:rsid w:val="00DD530E"/>
    <w:rsid w:val="00DD5A29"/>
    <w:rsid w:val="00DD5D9D"/>
    <w:rsid w:val="00DE35CB"/>
    <w:rsid w:val="00DF21E9"/>
    <w:rsid w:val="00DF41C9"/>
    <w:rsid w:val="00DF467D"/>
    <w:rsid w:val="00E00F14"/>
    <w:rsid w:val="00E06386"/>
    <w:rsid w:val="00E24EB4"/>
    <w:rsid w:val="00E320ED"/>
    <w:rsid w:val="00E33AFB"/>
    <w:rsid w:val="00E34218"/>
    <w:rsid w:val="00E46282"/>
    <w:rsid w:val="00E5216E"/>
    <w:rsid w:val="00E82344"/>
    <w:rsid w:val="00E84576"/>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D0BF7"/>
    <w:rsid w:val="00EE2BED"/>
    <w:rsid w:val="00EE374B"/>
    <w:rsid w:val="00F0137E"/>
    <w:rsid w:val="00F11BB5"/>
    <w:rsid w:val="00F1417B"/>
    <w:rsid w:val="00F34B99"/>
    <w:rsid w:val="00F37A09"/>
    <w:rsid w:val="00F45505"/>
    <w:rsid w:val="00F52DAB"/>
    <w:rsid w:val="00F543F0"/>
    <w:rsid w:val="00F70781"/>
    <w:rsid w:val="00F81D29"/>
    <w:rsid w:val="00F91C4D"/>
    <w:rsid w:val="00F92FD9"/>
    <w:rsid w:val="00FA6684"/>
    <w:rsid w:val="00FA731E"/>
    <w:rsid w:val="00FB2B38"/>
    <w:rsid w:val="00FC6358"/>
    <w:rsid w:val="00FD01CF"/>
    <w:rsid w:val="00FD320D"/>
    <w:rsid w:val="00FE23DE"/>
    <w:rsid w:val="0C826B32"/>
    <w:rsid w:val="21A3720E"/>
    <w:rsid w:val="228505EE"/>
    <w:rsid w:val="27D724E4"/>
    <w:rsid w:val="426744E7"/>
    <w:rsid w:val="45A81D1B"/>
    <w:rsid w:val="468A3821"/>
    <w:rsid w:val="495711BC"/>
    <w:rsid w:val="52676D9A"/>
    <w:rsid w:val="55B249D4"/>
    <w:rsid w:val="587459FB"/>
    <w:rsid w:val="60BA53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39"/>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footnote reference"/>
    <w:semiHidden/>
    <w:qFormat/>
    <w:uiPriority w:val="0"/>
    <w:rPr>
      <w:vertAlign w:val="superscript"/>
    </w:rPr>
  </w:style>
  <w:style w:type="character" w:customStyle="1" w:styleId="39">
    <w:name w:val="批注框文本 字符"/>
    <w:link w:val="15"/>
    <w:qFormat/>
    <w:uiPriority w:val="0"/>
    <w:rPr>
      <w:kern w:val="2"/>
      <w:sz w:val="18"/>
      <w:szCs w:val="18"/>
    </w:rPr>
  </w:style>
  <w:style w:type="character" w:customStyle="1" w:styleId="40">
    <w:name w:val="段 Char"/>
    <w:link w:val="22"/>
    <w:qFormat/>
    <w:uiPriority w:val="99"/>
    <w:rPr>
      <w:rFonts w:ascii="宋体"/>
      <w:sz w:val="21"/>
      <w:lang w:val="en-US" w:eastAsia="zh-CN" w:bidi="ar-SA"/>
    </w:rPr>
  </w:style>
  <w:style w:type="paragraph" w:customStyle="1" w:styleId="41">
    <w:name w:val="一级条标题"/>
    <w:next w:val="2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Id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0"/>
        <w:numId w:val="0"/>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Id w:val="2"/>
      </w:numPr>
      <w:outlineLvl w:val="5"/>
    </w:pPr>
  </w:style>
  <w:style w:type="paragraph" w:customStyle="1" w:styleId="55">
    <w:name w:val="五级条标题"/>
    <w:basedOn w:val="54"/>
    <w:next w:val="22"/>
    <w:qFormat/>
    <w:uiPriority w:val="0"/>
    <w:pPr>
      <w:numPr>
        <w:ilvl w:val="5"/>
        <w:numId w:val="2"/>
      </w:numPr>
      <w:outlineLvl w:val="6"/>
    </w:pPr>
  </w:style>
  <w:style w:type="paragraph" w:customStyle="1" w:styleId="56">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rPr>
      <w:rFonts w:ascii="宋体" w:hAnsi="Times New Roman" w:eastAsia="宋体" w:cs="Times New Roman"/>
      <w:sz w:val="21"/>
      <w:lang w:val="en-US" w:eastAsia="zh-CN" w:bidi="ar-SA"/>
    </w:rPr>
  </w:style>
  <w:style w:type="paragraph" w:customStyle="1" w:styleId="61">
    <w:name w:val="示例×："/>
    <w:basedOn w:val="44"/>
    <w:qFormat/>
    <w:uiPriority w:val="0"/>
    <w:pPr>
      <w:numPr>
        <w:ilvl w:val="0"/>
        <w:numId w:val="8"/>
      </w:numPr>
      <w:spacing w:before="0" w:beforeLines="0" w:after="0" w:afterLines="0"/>
      <w:outlineLvl w:val="9"/>
    </w:pPr>
    <w:rPr>
      <w:rFonts w:ascii="宋体" w:eastAsia="宋体"/>
      <w:sz w:val="18"/>
      <w:szCs w:val="18"/>
    </w:rPr>
  </w:style>
  <w:style w:type="paragraph" w:customStyle="1" w:styleId="62">
    <w:name w:val="二级无"/>
    <w:basedOn w:val="45"/>
    <w:qFormat/>
    <w:uiPriority w:val="0"/>
    <w:pPr>
      <w:spacing w:before="0" w:beforeLines="0" w:after="0" w:afterLines="0"/>
    </w:pPr>
    <w:rPr>
      <w:rFonts w:ascii="宋体" w:eastAsia="宋体"/>
    </w:rPr>
  </w:style>
  <w:style w:type="paragraph" w:customStyle="1" w:styleId="63">
    <w:name w:val="注：（正文）"/>
    <w:basedOn w:val="56"/>
    <w:next w:val="22"/>
    <w:qFormat/>
    <w:uiPriority w:val="0"/>
    <w:pPr>
      <w:numPr>
        <w:ilvl w:val="0"/>
        <w:numId w:val="9"/>
      </w:numPr>
    </w:pPr>
  </w:style>
  <w:style w:type="paragraph" w:customStyle="1" w:styleId="64">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rPr>
      <w:rFonts w:ascii="黑体" w:eastAsia="黑体"/>
    </w:r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spacing w:before="370" w:line="400" w:lineRule="exact"/>
    </w:pPr>
    <w:rPr>
      <w:rFonts w:ascii="Times New Roman"/>
      <w:sz w:val="28"/>
      <w:szCs w:val="28"/>
    </w:rPr>
  </w:style>
  <w:style w:type="paragraph" w:customStyle="1" w:styleId="79">
    <w:name w:val="封面一致性程度标识"/>
    <w:basedOn w:val="78"/>
    <w:qFormat/>
    <w:uiPriority w:val="0"/>
    <w:pPr>
      <w:spacing w:before="440"/>
    </w:pPr>
    <w:rPr>
      <w:rFonts w:ascii="宋体" w:eastAsia="宋体"/>
    </w:rPr>
  </w:style>
  <w:style w:type="paragraph" w:customStyle="1" w:styleId="80">
    <w:name w:val="封面标准文稿类别"/>
    <w:basedOn w:val="79"/>
    <w:qFormat/>
    <w:uiPriority w:val="0"/>
    <w:pPr>
      <w:spacing w:after="160" w:line="240" w:lineRule="auto"/>
    </w:pPr>
    <w:rPr>
      <w:sz w:val="24"/>
    </w:rPr>
  </w:style>
  <w:style w:type="paragraph" w:customStyle="1" w:styleId="81">
    <w:name w:val="封面标准文稿编辑信息"/>
    <w:basedOn w:val="80"/>
    <w:qFormat/>
    <w:uiPriority w:val="0"/>
    <w:pPr>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0" w:beforeLines="0" w:after="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link w:val="89"/>
    <w:qFormat/>
    <w:uiPriority w:val="0"/>
    <w:rPr>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Id w:val="11"/>
      </w:numPr>
      <w:outlineLvl w:val="4"/>
    </w:pPr>
  </w:style>
  <w:style w:type="paragraph" w:customStyle="1" w:styleId="93">
    <w:name w:val="附录三级无"/>
    <w:basedOn w:val="92"/>
    <w:qFormat/>
    <w:uiPriority w:val="0"/>
    <w:pPr>
      <w:tabs>
        <w:tab w:val="clear" w:pos="360"/>
      </w:tabs>
      <w:spacing w:before="0" w:beforeLines="0" w:after="0" w:afterLines="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Id w:val="11"/>
      </w:numPr>
      <w:outlineLvl w:val="5"/>
    </w:pPr>
  </w:style>
  <w:style w:type="paragraph" w:customStyle="1" w:styleId="96">
    <w:name w:val="附录四级无"/>
    <w:basedOn w:val="95"/>
    <w:qFormat/>
    <w:uiPriority w:val="0"/>
    <w:pPr>
      <w:tabs>
        <w:tab w:val="clear" w:pos="360"/>
      </w:tabs>
      <w:spacing w:before="0" w:beforeLines="0" w:after="0" w:afterLines="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Id w:val="11"/>
      </w:numPr>
      <w:outlineLvl w:val="6"/>
    </w:pPr>
  </w:style>
  <w:style w:type="paragraph" w:customStyle="1" w:styleId="100">
    <w:name w:val="附录五级无"/>
    <w:basedOn w:val="99"/>
    <w:qFormat/>
    <w:uiPriority w:val="0"/>
    <w:pPr>
      <w:tabs>
        <w:tab w:val="clear" w:pos="360"/>
      </w:tabs>
      <w:spacing w:before="0" w:beforeLines="0" w:after="0" w:afterLines="0"/>
    </w:pPr>
    <w:rPr>
      <w:rFonts w:ascii="宋体" w:eastAsia="宋体"/>
      <w:szCs w:val="21"/>
    </w:rPr>
  </w:style>
  <w:style w:type="paragraph" w:customStyle="1" w:styleId="101">
    <w:name w:val="附录章标题"/>
    <w:next w:val="22"/>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Id w:val="11"/>
      </w:numPr>
      <w:autoSpaceDN w:val="0"/>
      <w:spacing w:before="50" w:beforeLines="50" w:after="50" w:afterLines="50"/>
      <w:outlineLvl w:val="2"/>
    </w:pPr>
  </w:style>
  <w:style w:type="paragraph" w:customStyle="1" w:styleId="103">
    <w:name w:val="附录一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0" w:beforeLines="0" w:after="0" w:afterLines="0"/>
    </w:pPr>
    <w:rPr>
      <w:rFonts w:ascii="宋体" w:eastAsia="宋体"/>
    </w:rPr>
  </w:style>
  <w:style w:type="paragraph" w:customStyle="1" w:styleId="113">
    <w:name w:val="实施日期"/>
    <w:basedOn w:val="74"/>
    <w:qFormat/>
    <w:uiPriority w:val="0"/>
    <w:pPr>
      <w:framePr w:vAnchor="page" w:hAnchor="page"/>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54"/>
    <w:qFormat/>
    <w:uiPriority w:val="0"/>
    <w:pPr>
      <w:spacing w:before="0" w:beforeLines="0" w:after="0" w:afterLines="0"/>
    </w:pPr>
    <w:rPr>
      <w:rFonts w:ascii="宋体" w:eastAsia="宋体"/>
    </w:rPr>
  </w:style>
  <w:style w:type="paragraph" w:customStyle="1" w:styleId="118">
    <w:name w:val="条文脚注"/>
    <w:basedOn w:val="23"/>
    <w:uiPriority w:val="0"/>
    <w:pPr>
      <w:numPr>
        <w:ilvl w:val="0"/>
        <w:numId w:val="0"/>
      </w:numPr>
      <w:tabs>
        <w:tab w:val="clear" w:pos="0"/>
      </w:tabs>
      <w:jc w:val="both"/>
    </w:pPr>
    <w:rPr>
      <w:rFonts w:ascii="宋体"/>
    </w:r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uiPriority w:val="0"/>
    <w:pPr>
      <w:numPr>
        <w:ilvl w:val="0"/>
        <w:numId w:val="16"/>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0" w:beforeLines="0" w:after="0" w:afterLines="0"/>
    </w:pPr>
    <w:rPr>
      <w:rFonts w:ascii="宋体" w:eastAsia="宋体"/>
    </w:rPr>
  </w:style>
  <w:style w:type="paragraph" w:customStyle="1" w:styleId="124">
    <w:name w:val="一级无"/>
    <w:basedOn w:val="41"/>
    <w:qFormat/>
    <w:uiPriority w:val="0"/>
    <w:pPr>
      <w:spacing w:before="0" w:beforeLines="0" w:after="0" w:afterLines="0"/>
    </w:pPr>
    <w:rPr>
      <w:rFonts w:ascii="宋体" w:eastAsia="宋体"/>
    </w:rPr>
  </w:style>
  <w:style w:type="paragraph" w:customStyle="1" w:styleId="125">
    <w:name w:val="正文表标题"/>
    <w:next w:val="22"/>
    <w:qFormat/>
    <w:uiPriority w:val="0"/>
    <w:pPr>
      <w:numPr>
        <w:ilvl w:val="0"/>
        <w:numId w:val="17"/>
      </w:numPr>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uiPriority w:val="0"/>
    <w:pPr>
      <w:framePr w:vAnchor="page" w:hAnchor="page" w:x="1419"/>
    </w:pPr>
  </w:style>
  <w:style w:type="paragraph" w:customStyle="1" w:styleId="130">
    <w:name w:val="其他实施日期"/>
    <w:basedOn w:val="113"/>
    <w:qFormat/>
    <w:uiPriority w:val="0"/>
  </w:style>
  <w:style w:type="paragraph" w:customStyle="1" w:styleId="131">
    <w:name w:val="封面标准名称2"/>
    <w:basedOn w:val="77"/>
    <w:qFormat/>
    <w:uiPriority w:val="0"/>
    <w:pPr>
      <w:framePr w:y="4469"/>
      <w:spacing w:before="630" w:beforeLines="630"/>
    </w:pPr>
  </w:style>
  <w:style w:type="paragraph" w:customStyle="1" w:styleId="132">
    <w:name w:val="封面标准英文名称2"/>
    <w:basedOn w:val="78"/>
    <w:qFormat/>
    <w:uiPriority w:val="0"/>
    <w:pPr>
      <w:framePr w:y="4469"/>
    </w:pPr>
  </w:style>
  <w:style w:type="paragraph" w:customStyle="1" w:styleId="133">
    <w:name w:val="封面一致性程度标识2"/>
    <w:basedOn w:val="79"/>
    <w:uiPriority w:val="0"/>
    <w:pPr>
      <w:framePr w:y="4469"/>
    </w:pPr>
  </w:style>
  <w:style w:type="paragraph" w:customStyle="1" w:styleId="134">
    <w:name w:val="封面标准文稿类别2"/>
    <w:basedOn w:val="80"/>
    <w:uiPriority w:val="0"/>
    <w:pPr>
      <w:framePr w:y="4469"/>
    </w:pPr>
  </w:style>
  <w:style w:type="paragraph" w:customStyle="1" w:styleId="135">
    <w:name w:val="封面标准文稿编辑信息2"/>
    <w:basedOn w:val="81"/>
    <w:qFormat/>
    <w:uiPriority w:val="0"/>
    <w:pPr>
      <w:framePr w:y="4469"/>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18</Pages>
  <Words>1565</Words>
  <Characters>8926</Characters>
  <Lines>74</Lines>
  <Paragraphs>20</Paragraphs>
  <TotalTime>66</TotalTime>
  <ScaleCrop>false</ScaleCrop>
  <LinksUpToDate>false</LinksUpToDate>
  <CharactersWithSpaces>10471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2022-07-25T01:33:00Z</dcterms:created>
  <dc:creator>CNIS</dc:creator>
  <cp:lastModifiedBy>小兰</cp:lastModifiedBy>
  <dcterms:modified xsi:type="dcterms:W3CDTF">2023-09-25T02:47:11Z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F6A989E00C284854BC58E408A90562F3_13</vt:lpwstr>
  </property>
</Properties>
</file>